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60"/>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6A6259CF">
      <w:pPr>
        <w:pStyle w:val="60"/>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30</w:t>
      </w:r>
      <w:r>
        <w:rPr>
          <w:rFonts w:ascii="Times New Roman" w:hAnsi="Times New Roman" w:cs="Times New Roman"/>
          <w:b/>
          <w:sz w:val="24"/>
          <w:szCs w:val="24"/>
        </w:rPr>
        <w:t xml:space="preserve">/2026/FMS </w:t>
      </w:r>
    </w:p>
    <w:p w14:paraId="3428A954">
      <w:pPr>
        <w:spacing w:line="288" w:lineRule="auto"/>
        <w:contextualSpacing/>
        <w:jc w:val="both"/>
        <w:rPr>
          <w:color w:val="405CA1"/>
          <w:sz w:val="24"/>
          <w:szCs w:val="24"/>
        </w:rPr>
      </w:pPr>
      <w:r>
        <w:rPr>
          <w:sz w:val="24"/>
          <w:szCs w:val="24"/>
        </w:rPr>
        <w:t xml:space="preserve">                                              </w:t>
      </w:r>
    </w:p>
    <w:p w14:paraId="475F701D">
      <w:pPr>
        <w:spacing w:line="288" w:lineRule="auto"/>
        <w:contextualSpacing/>
        <w:jc w:val="both"/>
        <w:rPr>
          <w:b/>
          <w:bCs/>
          <w:color w:val="405CA1"/>
          <w:sz w:val="24"/>
          <w:szCs w:val="24"/>
        </w:rPr>
      </w:pPr>
    </w:p>
    <w:p w14:paraId="335CDEA1">
      <w:pPr>
        <w:spacing w:line="288" w:lineRule="auto"/>
        <w:contextualSpacing/>
        <w:jc w:val="both"/>
        <w:rPr>
          <w:b/>
          <w:bCs/>
          <w:color w:val="405CA1"/>
          <w:sz w:val="24"/>
          <w:szCs w:val="24"/>
        </w:rPr>
      </w:pPr>
      <w:r>
        <w:rPr>
          <w:b/>
          <w:bCs/>
          <w:color w:val="405CA1"/>
          <w:sz w:val="24"/>
          <w:szCs w:val="24"/>
        </w:rPr>
        <w:t>ÓRGÃO/ENTIDADE GERENCIADORA - Unidade Gestora – UG: 985921</w:t>
      </w:r>
    </w:p>
    <w:p w14:paraId="0CD59504">
      <w:pPr>
        <w:spacing w:line="288" w:lineRule="auto"/>
        <w:contextualSpacing/>
        <w:jc w:val="both"/>
        <w:rPr>
          <w:sz w:val="24"/>
          <w:szCs w:val="24"/>
        </w:rPr>
      </w:pPr>
      <w:r>
        <w:rPr>
          <w:sz w:val="24"/>
          <w:szCs w:val="24"/>
        </w:rPr>
        <w:t>MUNICÍPIO DE VALENÇA RJ, PELA SECRETARIA MUNICIPAL DE SAÚDE.</w:t>
      </w:r>
    </w:p>
    <w:p w14:paraId="0E519076">
      <w:pPr>
        <w:spacing w:line="288" w:lineRule="auto"/>
        <w:contextualSpacing/>
        <w:jc w:val="both"/>
        <w:rPr>
          <w:color w:val="FF0000"/>
          <w:sz w:val="24"/>
          <w:szCs w:val="24"/>
        </w:rPr>
      </w:pPr>
    </w:p>
    <w:p w14:paraId="27F33988">
      <w:pPr>
        <w:spacing w:line="288" w:lineRule="auto"/>
        <w:contextualSpacing/>
        <w:jc w:val="both"/>
        <w:rPr>
          <w:b/>
          <w:bCs/>
          <w:color w:val="5B5B5F"/>
          <w:sz w:val="24"/>
          <w:szCs w:val="24"/>
        </w:rPr>
      </w:pPr>
      <w:r>
        <w:rPr>
          <w:b/>
          <w:bCs/>
          <w:color w:val="405CA1"/>
          <w:sz w:val="24"/>
          <w:szCs w:val="24"/>
        </w:rPr>
        <w:t>OBJETO</w:t>
      </w:r>
    </w:p>
    <w:p w14:paraId="61F35913">
      <w:pPr>
        <w:pStyle w:val="72"/>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Aquisição de equipamentos para atender o Centro Municipal de fisioterapia.</w:t>
      </w:r>
    </w:p>
    <w:p w14:paraId="19626B20">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405CA1"/>
          <w:sz w:val="24"/>
          <w:szCs w:val="24"/>
        </w:rPr>
      </w:pPr>
      <w:r>
        <w:rPr>
          <w:b/>
          <w:bCs/>
          <w:color w:val="405CA1"/>
          <w:sz w:val="24"/>
          <w:szCs w:val="24"/>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rPr>
        <w:t>R$</w:t>
      </w:r>
      <w:r>
        <w:rPr>
          <w:b/>
          <w:bCs/>
          <w:color w:val="FF0000"/>
          <w:sz w:val="24"/>
          <w:szCs w:val="24"/>
        </w:rPr>
        <w:t xml:space="preserve"> </w:t>
      </w:r>
      <w:r>
        <w:rPr>
          <w:rFonts w:eastAsia="SimSun"/>
          <w:color w:val="000000"/>
          <w:lang w:eastAsia="zh-CN" w:bidi="ar"/>
        </w:rPr>
        <w:t>197.053,68</w:t>
      </w:r>
      <w:r>
        <w:rPr>
          <w:rFonts w:eastAsia="Cambria"/>
          <w:b/>
          <w:sz w:val="24"/>
          <w:szCs w:val="24"/>
        </w:rPr>
        <w:t xml:space="preserve"> (cento e noventa e sete mil, cinquenta e três reais e sessenta e oito centavos).</w:t>
      </w:r>
    </w:p>
    <w:p w14:paraId="5C03EC30">
      <w:pPr>
        <w:spacing w:line="288" w:lineRule="auto"/>
        <w:contextualSpacing/>
        <w:jc w:val="both"/>
        <w:rPr>
          <w:color w:val="FF0000"/>
          <w:sz w:val="24"/>
          <w:szCs w:val="24"/>
        </w:rPr>
      </w:pPr>
    </w:p>
    <w:p w14:paraId="5249BEEB">
      <w:pPr>
        <w:spacing w:line="288" w:lineRule="auto"/>
        <w:contextualSpacing/>
        <w:jc w:val="both"/>
        <w:rPr>
          <w:b/>
          <w:bCs/>
          <w:color w:val="405CA1"/>
          <w:sz w:val="24"/>
          <w:szCs w:val="24"/>
        </w:rPr>
      </w:pPr>
      <w:r>
        <w:rPr>
          <w:b/>
          <w:bCs/>
          <w:color w:val="405CA1"/>
          <w:sz w:val="24"/>
          <w:szCs w:val="24"/>
        </w:rPr>
        <w:t>DATA DA SESSÃO PÚBLICA</w:t>
      </w:r>
    </w:p>
    <w:p w14:paraId="54E70EEA">
      <w:pPr>
        <w:spacing w:line="288" w:lineRule="auto"/>
        <w:contextualSpacing/>
        <w:jc w:val="both"/>
        <w:rPr>
          <w:b/>
          <w:bCs/>
          <w:color w:val="405CA1"/>
          <w:sz w:val="24"/>
          <w:szCs w:val="24"/>
        </w:rPr>
      </w:pPr>
    </w:p>
    <w:p w14:paraId="722E1782">
      <w:pPr>
        <w:spacing w:line="288" w:lineRule="auto"/>
        <w:contextualSpacing/>
        <w:jc w:val="both"/>
        <w:rPr>
          <w:color w:val="5B5B5F"/>
          <w:sz w:val="24"/>
          <w:szCs w:val="24"/>
        </w:rPr>
      </w:pPr>
      <w:r>
        <w:rPr>
          <w:b/>
          <w:bCs/>
          <w:i/>
          <w:iCs/>
          <w:color w:val="5B5B5F"/>
          <w:sz w:val="24"/>
          <w:szCs w:val="24"/>
        </w:rPr>
        <w:t xml:space="preserve">Dia </w:t>
      </w:r>
      <w:r>
        <w:rPr>
          <w:rFonts w:hint="default"/>
          <w:b/>
          <w:bCs/>
          <w:i/>
          <w:iCs/>
          <w:color w:val="5B5B5F"/>
          <w:sz w:val="24"/>
          <w:szCs w:val="24"/>
          <w:lang w:val="pt-BR"/>
        </w:rPr>
        <w:t>12</w:t>
      </w:r>
      <w:r>
        <w:rPr>
          <w:b/>
          <w:bCs/>
          <w:i/>
          <w:iCs/>
          <w:color w:val="5B5B5F"/>
          <w:sz w:val="24"/>
          <w:szCs w:val="24"/>
        </w:rPr>
        <w:t>/</w:t>
      </w:r>
      <w:r>
        <w:rPr>
          <w:rFonts w:hint="default"/>
          <w:b/>
          <w:bCs/>
          <w:i/>
          <w:iCs/>
          <w:color w:val="5B5B5F"/>
          <w:sz w:val="24"/>
          <w:szCs w:val="24"/>
          <w:lang w:val="pt-BR"/>
        </w:rPr>
        <w:t>05</w:t>
      </w:r>
      <w:r>
        <w:rPr>
          <w:b/>
          <w:bCs/>
          <w:i/>
          <w:iCs/>
          <w:color w:val="5B5B5F"/>
          <w:sz w:val="24"/>
          <w:szCs w:val="24"/>
        </w:rPr>
        <w:t>/202</w:t>
      </w:r>
      <w:r>
        <w:rPr>
          <w:rFonts w:hint="default"/>
          <w:b/>
          <w:bCs/>
          <w:i/>
          <w:iCs/>
          <w:color w:val="5B5B5F"/>
          <w:sz w:val="24"/>
          <w:szCs w:val="24"/>
          <w:lang w:val="pt-BR"/>
        </w:rPr>
        <w:t>6</w:t>
      </w:r>
      <w:r>
        <w:rPr>
          <w:b/>
          <w:bCs/>
          <w:i/>
          <w:iCs/>
          <w:color w:val="5B5B5F"/>
          <w:sz w:val="24"/>
          <w:szCs w:val="24"/>
        </w:rPr>
        <w:t xml:space="preserve"> às </w:t>
      </w:r>
      <w:r>
        <w:rPr>
          <w:rFonts w:hint="default"/>
          <w:b/>
          <w:bCs/>
          <w:i/>
          <w:iCs/>
          <w:color w:val="5B5B5F"/>
          <w:sz w:val="24"/>
          <w:szCs w:val="24"/>
          <w:lang w:val="pt-BR"/>
        </w:rPr>
        <w:t>10</w:t>
      </w:r>
      <w:r>
        <w:rPr>
          <w:b/>
          <w:bCs/>
          <w:i/>
          <w:iCs/>
          <w:sz w:val="24"/>
          <w:szCs w:val="24"/>
        </w:rPr>
        <w:t>h</w:t>
      </w:r>
      <w:r>
        <w:rPr>
          <w:color w:val="5B5B5F"/>
          <w:sz w:val="24"/>
          <w:szCs w:val="24"/>
        </w:rPr>
        <w:t xml:space="preserve"> (horário de Brasília)</w:t>
      </w:r>
    </w:p>
    <w:p w14:paraId="6D48C3C5">
      <w:pPr>
        <w:spacing w:line="288" w:lineRule="auto"/>
        <w:contextualSpacing/>
        <w:jc w:val="both"/>
        <w:rPr>
          <w:color w:val="5B5B5F"/>
          <w:sz w:val="24"/>
          <w:szCs w:val="24"/>
        </w:rPr>
      </w:pPr>
    </w:p>
    <w:p w14:paraId="7E3F2FEA">
      <w:pPr>
        <w:spacing w:line="288" w:lineRule="auto"/>
        <w:contextualSpacing/>
        <w:jc w:val="both"/>
        <w:rPr>
          <w:caps/>
          <w:color w:val="0000FF"/>
          <w:sz w:val="24"/>
          <w:szCs w:val="24"/>
        </w:rPr>
      </w:pPr>
      <w:r>
        <w:rPr>
          <w:b/>
          <w:bCs/>
          <w:caps/>
          <w:color w:val="405CA1"/>
          <w:sz w:val="24"/>
          <w:szCs w:val="24"/>
        </w:rPr>
        <w:t>Critério de Julgamento:</w:t>
      </w:r>
    </w:p>
    <w:p w14:paraId="4C6FC00A">
      <w:pPr>
        <w:spacing w:line="288" w:lineRule="auto"/>
        <w:contextualSpacing/>
        <w:jc w:val="both"/>
        <w:rPr>
          <w:sz w:val="24"/>
          <w:szCs w:val="24"/>
        </w:rPr>
      </w:pPr>
      <w:r>
        <w:rPr>
          <w:sz w:val="24"/>
          <w:szCs w:val="24"/>
        </w:rPr>
        <w:t>MENOR PREÇO POR LOTE ÚNICO</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caps/>
          <w:sz w:val="24"/>
          <w:szCs w:val="24"/>
        </w:rPr>
      </w:pPr>
      <w:r>
        <w:rPr>
          <w:b/>
          <w:bCs/>
          <w:caps/>
          <w:color w:val="405CA1"/>
          <w:sz w:val="24"/>
          <w:szCs w:val="24"/>
        </w:rPr>
        <w:t>Modo de disputa:</w:t>
      </w:r>
    </w:p>
    <w:p w14:paraId="5487AE73">
      <w:pPr>
        <w:spacing w:line="288" w:lineRule="auto"/>
        <w:contextualSpacing/>
        <w:jc w:val="both"/>
        <w:rPr>
          <w:sz w:val="24"/>
          <w:szCs w:val="24"/>
        </w:rPr>
      </w:pPr>
      <w:r>
        <w:rPr>
          <w:sz w:val="24"/>
          <w:szCs w:val="24"/>
        </w:rPr>
        <w:t>ABERTO E FECHADO</w:t>
      </w:r>
    </w:p>
    <w:p w14:paraId="743C44DF">
      <w:pPr>
        <w:pStyle w:val="96"/>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MUNICÍPIO DE VALENÇA/RJ, PELA SECRETARIA MUNICIPAL DE SAÚDE.</w:t>
      </w:r>
    </w:p>
    <w:p w14:paraId="37B5584A">
      <w:pPr>
        <w:spacing w:before="288" w:beforeLines="120" w:after="288" w:afterLines="120" w:line="288" w:lineRule="auto"/>
        <w:ind w:firstLine="567"/>
        <w:contextualSpacing/>
        <w:jc w:val="center"/>
        <w:rPr>
          <w:b/>
          <w:color w:val="000000"/>
          <w:sz w:val="24"/>
          <w:szCs w:val="24"/>
        </w:rPr>
      </w:pPr>
    </w:p>
    <w:p w14:paraId="4308D923">
      <w:pPr>
        <w:spacing w:before="288" w:beforeLines="120" w:after="288" w:afterLines="120" w:line="288" w:lineRule="auto"/>
        <w:contextualSpacing/>
        <w:rPr>
          <w:b/>
          <w:bCs w:val="0"/>
          <w:color w:val="000000" w:themeColor="text1"/>
          <w:sz w:val="24"/>
          <w:szCs w:val="24"/>
          <w14:textFill>
            <w14:solidFill>
              <w14:schemeClr w14:val="tx1"/>
            </w14:solidFill>
          </w14:textFill>
        </w:rPr>
      </w:pPr>
      <w:r>
        <w:rPr>
          <w:b/>
          <w:color w:val="000000"/>
          <w:sz w:val="24"/>
          <w:szCs w:val="24"/>
        </w:rPr>
        <w:t xml:space="preserve">PREGÃO ELETRÔNICO Nº </w:t>
      </w:r>
      <w:r>
        <w:rPr>
          <w:b/>
          <w:bCs w:val="0"/>
          <w:color w:val="000000" w:themeColor="text1"/>
          <w:sz w:val="24"/>
          <w:szCs w:val="24"/>
          <w14:textFill>
            <w14:solidFill>
              <w14:schemeClr w14:val="tx1"/>
            </w14:solidFill>
          </w14:textFill>
        </w:rPr>
        <w:t>9</w:t>
      </w:r>
      <w:r>
        <w:rPr>
          <w:rFonts w:hint="default"/>
          <w:b/>
          <w:bCs w:val="0"/>
          <w:color w:val="000000" w:themeColor="text1"/>
          <w:sz w:val="24"/>
          <w:szCs w:val="24"/>
          <w:lang w:val="pt-BR"/>
          <w14:textFill>
            <w14:solidFill>
              <w14:schemeClr w14:val="tx1"/>
            </w14:solidFill>
          </w14:textFill>
        </w:rPr>
        <w:t>0030</w:t>
      </w:r>
      <w:r>
        <w:rPr>
          <w:b/>
          <w:bCs w:val="0"/>
          <w:color w:val="000000" w:themeColor="text1"/>
          <w:sz w:val="24"/>
          <w:szCs w:val="24"/>
          <w14:textFill>
            <w14:solidFill>
              <w14:schemeClr w14:val="tx1"/>
            </w14:solidFill>
          </w14:textFill>
        </w:rPr>
        <w:t>/2026</w:t>
      </w:r>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3174D1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SECRETARIA MUNICIPAL DE SAÚDE</w:t>
      </w:r>
      <w:r>
        <w:rPr>
          <w:iCs/>
          <w:color w:val="000000"/>
          <w:sz w:val="24"/>
          <w:szCs w:val="24"/>
        </w:rPr>
        <w:t xml:space="preserve">, sediada Rua Dr. Figueiredo, n° 320, Centro, Valença, RJ, </w:t>
      </w:r>
      <w:r>
        <w:rPr>
          <w:color w:val="000000"/>
          <w:sz w:val="24"/>
          <w:szCs w:val="24"/>
        </w:rPr>
        <w:t xml:space="preserve">realizará licitação, na modalidade PREGÃO, na forma ELETRÔNICA, nos termos do processo nº VLC-020508/000438/2026, da </w:t>
      </w:r>
      <w:r>
        <w:fldChar w:fldCharType="begin"/>
      </w:r>
      <w:r>
        <w:instrText xml:space="preserve"> HYPERLINK "http://www.planalto.gov.br/ccivil_03/_ato2019-2022/2021/lei/L14133.htm" </w:instrText>
      </w:r>
      <w:r>
        <w:fldChar w:fldCharType="separate"/>
      </w:r>
      <w:r>
        <w:rPr>
          <w:rStyle w:val="16"/>
          <w:rFonts w:eastAsiaTheme="minorHAnsi"/>
          <w:sz w:val="24"/>
          <w:szCs w:val="24"/>
        </w:rPr>
        <w:t>Lei nº 14.133, de 1º de abril de 2021</w:t>
      </w:r>
      <w:r>
        <w:rPr>
          <w:rStyle w:val="16"/>
          <w:rFonts w:eastAsiaTheme="minorHAnsi"/>
          <w:sz w:val="24"/>
          <w:szCs w:val="24"/>
        </w:rPr>
        <w:fldChar w:fldCharType="end"/>
      </w:r>
      <w:r>
        <w:rPr>
          <w:sz w:val="24"/>
          <w:szCs w:val="24"/>
        </w:rPr>
        <w:t xml:space="preserve">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69A42509">
      <w:pPr>
        <w:pStyle w:val="96"/>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96"/>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96"/>
        <w:spacing w:before="0" w:beforeAutospacing="0" w:after="0" w:afterAutospacing="0" w:line="288" w:lineRule="auto"/>
        <w:ind w:right="-1"/>
        <w:contextualSpacing/>
        <w:jc w:val="both"/>
        <w:rPr>
          <w:rFonts w:eastAsia="Calibri"/>
          <w:b/>
          <w:bCs/>
          <w:lang w:eastAsia="en-US"/>
        </w:rPr>
      </w:pPr>
    </w:p>
    <w:p w14:paraId="4808F22F">
      <w:pPr>
        <w:pStyle w:val="72"/>
        <w:spacing w:line="360" w:lineRule="auto"/>
        <w:jc w:val="both"/>
        <w:rPr>
          <w:rFonts w:ascii="Times New Roman" w:hAnsi="Times New Roman" w:eastAsia="SimSun" w:cs="Times New Roman"/>
          <w:sz w:val="24"/>
          <w:szCs w:val="24"/>
        </w:rPr>
      </w:pPr>
      <w:r>
        <w:rPr>
          <w:rFonts w:eastAsia="Cambria"/>
          <w:sz w:val="24"/>
          <w:szCs w:val="24"/>
        </w:rPr>
        <w:t xml:space="preserve">1.1 </w:t>
      </w:r>
      <w:r>
        <w:rPr>
          <w:rFonts w:ascii="Times New Roman" w:hAnsi="Times New Roman" w:eastAsia="SimSun" w:cs="Times New Roman"/>
          <w:sz w:val="24"/>
          <w:szCs w:val="24"/>
        </w:rPr>
        <w:t>Aquisição de equipamentos para atender o Centro Municipal de fisioterapia.</w:t>
      </w:r>
    </w:p>
    <w:p w14:paraId="1A3FDB94">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um único Lote, conforme tabela abaixo, facultando-se ao licitante a participação no que for de seu interesse.</w:t>
      </w:r>
    </w:p>
    <w:p w14:paraId="65DDD798">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56982409">
      <w:pPr>
        <w:spacing w:line="360" w:lineRule="auto"/>
        <w:jc w:val="center"/>
        <w:rPr>
          <w:b/>
          <w:sz w:val="24"/>
          <w:szCs w:val="24"/>
          <w:lang w:val="en-US"/>
        </w:rPr>
      </w:pPr>
      <w:r>
        <w:rPr>
          <w:b/>
          <w:sz w:val="24"/>
          <w:szCs w:val="24"/>
          <w:lang w:val="en-US"/>
        </w:rPr>
        <w:t>GRUPO</w:t>
      </w:r>
    </w:p>
    <w:tbl>
      <w:tblPr>
        <w:tblStyle w:val="10"/>
        <w:tblW w:w="11199" w:type="dxa"/>
        <w:tblInd w:w="-1281" w:type="dxa"/>
        <w:tblLayout w:type="fixed"/>
        <w:tblCellMar>
          <w:top w:w="0" w:type="dxa"/>
          <w:left w:w="10" w:type="dxa"/>
          <w:bottom w:w="0" w:type="dxa"/>
          <w:right w:w="10" w:type="dxa"/>
        </w:tblCellMar>
      </w:tblPr>
      <w:tblGrid>
        <w:gridCol w:w="850"/>
        <w:gridCol w:w="5246"/>
        <w:gridCol w:w="992"/>
        <w:gridCol w:w="1276"/>
        <w:gridCol w:w="1276"/>
        <w:gridCol w:w="1559"/>
      </w:tblGrid>
      <w:tr w14:paraId="09890FA9">
        <w:tblPrEx>
          <w:tblCellMar>
            <w:top w:w="0" w:type="dxa"/>
            <w:left w:w="10" w:type="dxa"/>
            <w:bottom w:w="0" w:type="dxa"/>
            <w:right w:w="10" w:type="dxa"/>
          </w:tblCellMar>
        </w:tblPrEx>
        <w:trPr>
          <w:trHeight w:val="370"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5AB422A">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Item</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616176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Descrição</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88BC11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Qtde.</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47AD1C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Catmat</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6CE1A35">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Valor Unit.</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BD01A2D">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Valor total</w:t>
            </w:r>
          </w:p>
        </w:tc>
      </w:tr>
      <w:tr w14:paraId="1F1772EF">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A2A7BAB">
            <w:pPr>
              <w:jc w:val="center"/>
              <w:textAlignment w:val="bottom"/>
              <w:rPr>
                <w:lang w:eastAsia="hi-IN"/>
              </w:rPr>
            </w:pPr>
            <w:r>
              <w:rPr>
                <w:lang w:eastAsia="hi-IN"/>
              </w:rPr>
              <w:t>1</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AD72E94">
            <w:pPr>
              <w:jc w:val="both"/>
              <w:rPr>
                <w:b/>
                <w:bCs/>
                <w:lang w:eastAsia="hi-IN"/>
              </w:rPr>
            </w:pPr>
            <w:r>
              <w:rPr>
                <w:b/>
                <w:bCs/>
              </w:rPr>
              <w:t>ESFIGMOMANOMETRO ADULTO</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C22CD57">
            <w:pPr>
              <w:jc w:val="center"/>
              <w:textAlignment w:val="bottom"/>
              <w:rPr>
                <w:lang w:eastAsia="hi-IN"/>
              </w:rPr>
            </w:pPr>
            <w:r>
              <w:t>5</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E2C59E5">
            <w:pPr>
              <w:jc w:val="center"/>
              <w:textAlignment w:val="bottom"/>
              <w:rPr>
                <w:rFonts w:eastAsia="SimSun"/>
                <w:lang w:eastAsia="zh-CN" w:bidi="ar"/>
              </w:rPr>
            </w:pPr>
            <w:r>
              <w:rPr>
                <w:rFonts w:eastAsia="SimSun"/>
                <w:lang w:eastAsia="zh-CN" w:bidi="ar"/>
              </w:rPr>
              <w:t>436498</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681977C">
            <w:pPr>
              <w:jc w:val="center"/>
              <w:textAlignment w:val="bottom"/>
              <w:rPr>
                <w:rFonts w:eastAsia="SimSun"/>
                <w:color w:val="000000"/>
                <w:lang w:eastAsia="zh-CN" w:bidi="ar"/>
              </w:rPr>
            </w:pPr>
            <w:r>
              <w:rPr>
                <w:rFonts w:eastAsia="SimSun"/>
                <w:color w:val="000000"/>
                <w:lang w:eastAsia="zh-CN" w:bidi="ar"/>
              </w:rPr>
              <w:t>92,00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49D3C1A">
            <w:pPr>
              <w:jc w:val="center"/>
              <w:textAlignment w:val="bottom"/>
              <w:rPr>
                <w:rFonts w:eastAsia="SimSun"/>
                <w:color w:val="000000"/>
                <w:lang w:eastAsia="zh-CN" w:bidi="ar"/>
              </w:rPr>
            </w:pPr>
            <w:r>
              <w:rPr>
                <w:rFonts w:eastAsia="SimSun"/>
                <w:color w:val="000000"/>
                <w:lang w:eastAsia="zh-CN" w:bidi="ar"/>
              </w:rPr>
              <w:t>460,00</w:t>
            </w:r>
          </w:p>
        </w:tc>
      </w:tr>
      <w:tr w14:paraId="38C5A955">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1A10B38">
            <w:pPr>
              <w:jc w:val="center"/>
              <w:textAlignment w:val="bottom"/>
            </w:pPr>
            <w:r>
              <w:t>2</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A385FB9">
            <w:pPr>
              <w:jc w:val="both"/>
              <w:rPr>
                <w:b/>
                <w:bCs/>
              </w:rPr>
            </w:pPr>
            <w:r>
              <w:rPr>
                <w:b/>
                <w:bCs/>
              </w:rPr>
              <w:t>ESTETOSCOPIO ADULTO</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FBD2A20">
            <w:pPr>
              <w:jc w:val="center"/>
              <w:textAlignment w:val="bottom"/>
            </w:pPr>
            <w:r>
              <w:t>5</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705F972">
            <w:pPr>
              <w:jc w:val="center"/>
              <w:textAlignment w:val="bottom"/>
              <w:rPr>
                <w:rFonts w:eastAsia="SimSun"/>
                <w:lang w:eastAsia="zh-CN" w:bidi="ar"/>
              </w:rPr>
            </w:pPr>
            <w:r>
              <w:rPr>
                <w:rFonts w:eastAsia="SimSun"/>
                <w:lang w:eastAsia="zh-CN" w:bidi="ar"/>
              </w:rPr>
              <w:t>630013</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B3F72DD">
            <w:pPr>
              <w:jc w:val="center"/>
              <w:textAlignment w:val="bottom"/>
              <w:rPr>
                <w:rFonts w:eastAsia="SimSun"/>
                <w:color w:val="000000"/>
                <w:lang w:eastAsia="zh-CN" w:bidi="ar"/>
              </w:rPr>
            </w:pPr>
            <w:r>
              <w:rPr>
                <w:rFonts w:eastAsia="SimSun"/>
                <w:color w:val="000000"/>
                <w:lang w:eastAsia="zh-CN" w:bidi="ar"/>
              </w:rPr>
              <w:t>106,99</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C266A38">
            <w:pPr>
              <w:jc w:val="center"/>
              <w:textAlignment w:val="bottom"/>
              <w:rPr>
                <w:rFonts w:eastAsia="SimSun"/>
                <w:color w:val="000000"/>
                <w:lang w:eastAsia="zh-CN" w:bidi="ar"/>
              </w:rPr>
            </w:pPr>
            <w:r>
              <w:rPr>
                <w:rFonts w:eastAsia="SimSun"/>
                <w:color w:val="000000"/>
                <w:lang w:eastAsia="zh-CN" w:bidi="ar"/>
              </w:rPr>
              <w:t>534,95</w:t>
            </w:r>
          </w:p>
        </w:tc>
      </w:tr>
      <w:tr w14:paraId="394A6CB7">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1FDE432">
            <w:pPr>
              <w:jc w:val="center"/>
              <w:textAlignment w:val="bottom"/>
            </w:pPr>
            <w:r>
              <w:t>3</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427FC1F">
            <w:pPr>
              <w:jc w:val="both"/>
              <w:rPr>
                <w:b/>
                <w:bCs/>
              </w:rPr>
            </w:pPr>
            <w:r>
              <w:rPr>
                <w:b/>
                <w:bCs/>
              </w:rPr>
              <w:t>LASER PARA FISIOTERAPIA</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D0026AD">
            <w:pPr>
              <w:jc w:val="center"/>
              <w:textAlignment w:val="bottom"/>
            </w:pPr>
            <w:r>
              <w:t>5</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9D88687">
            <w:pPr>
              <w:jc w:val="center"/>
              <w:textAlignment w:val="bottom"/>
              <w:rPr>
                <w:rFonts w:eastAsia="SimSun"/>
                <w:lang w:eastAsia="zh-CN" w:bidi="ar"/>
              </w:rPr>
            </w:pPr>
            <w:r>
              <w:rPr>
                <w:rFonts w:eastAsia="SimSun"/>
                <w:lang w:eastAsia="zh-CN" w:bidi="ar"/>
              </w:rPr>
              <w:t>398742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2ADAE0D">
            <w:pPr>
              <w:jc w:val="center"/>
              <w:textAlignment w:val="bottom"/>
              <w:rPr>
                <w:rFonts w:eastAsia="SimSun"/>
                <w:color w:val="000000"/>
                <w:lang w:eastAsia="zh-CN" w:bidi="ar"/>
              </w:rPr>
            </w:pPr>
            <w:r>
              <w:rPr>
                <w:rFonts w:eastAsia="SimSun"/>
                <w:color w:val="000000"/>
                <w:lang w:eastAsia="zh-CN" w:bidi="ar"/>
              </w:rPr>
              <w:t>3.165,00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BFB0DBB">
            <w:pPr>
              <w:jc w:val="center"/>
              <w:textAlignment w:val="bottom"/>
              <w:rPr>
                <w:rFonts w:eastAsia="SimSun"/>
                <w:color w:val="000000"/>
                <w:lang w:eastAsia="zh-CN" w:bidi="ar"/>
              </w:rPr>
            </w:pPr>
            <w:r>
              <w:rPr>
                <w:rFonts w:eastAsia="SimSun"/>
                <w:color w:val="000000"/>
                <w:lang w:eastAsia="zh-CN" w:bidi="ar"/>
              </w:rPr>
              <w:t>15.825,00</w:t>
            </w:r>
          </w:p>
        </w:tc>
      </w:tr>
      <w:tr w14:paraId="4D1FC882">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73981A4">
            <w:pPr>
              <w:jc w:val="center"/>
              <w:textAlignment w:val="bottom"/>
            </w:pPr>
            <w:r>
              <w:t>4</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42F769F">
            <w:pPr>
              <w:jc w:val="both"/>
              <w:rPr>
                <w:b/>
                <w:bCs/>
              </w:rPr>
            </w:pPr>
            <w:r>
              <w:rPr>
                <w:b/>
                <w:bCs/>
              </w:rPr>
              <w:t>APARELHO PARA LUZ INFRAVERMELHO</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BE6B050">
            <w:pPr>
              <w:jc w:val="center"/>
              <w:textAlignment w:val="bottom"/>
            </w:pPr>
            <w:r>
              <w:t>7</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C06E553">
            <w:pPr>
              <w:jc w:val="center"/>
              <w:textAlignment w:val="bottom"/>
              <w:rPr>
                <w:rFonts w:eastAsia="SimSun"/>
                <w:lang w:eastAsia="zh-CN" w:bidi="ar"/>
              </w:rPr>
            </w:pPr>
            <w:r>
              <w:rPr>
                <w:rFonts w:eastAsia="SimSun"/>
                <w:lang w:eastAsia="zh-CN" w:bidi="ar"/>
              </w:rPr>
              <w:t>474762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F986915">
            <w:pPr>
              <w:jc w:val="center"/>
              <w:textAlignment w:val="bottom"/>
              <w:rPr>
                <w:rFonts w:eastAsia="SimSun"/>
                <w:color w:val="000000"/>
                <w:lang w:eastAsia="zh-CN" w:bidi="ar"/>
              </w:rPr>
            </w:pPr>
            <w:r>
              <w:rPr>
                <w:rFonts w:eastAsia="SimSun"/>
                <w:color w:val="000000"/>
                <w:lang w:eastAsia="zh-CN" w:bidi="ar"/>
              </w:rPr>
              <w:t>433,79</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50432DB">
            <w:pPr>
              <w:jc w:val="center"/>
              <w:textAlignment w:val="bottom"/>
              <w:rPr>
                <w:rFonts w:eastAsia="SimSun"/>
                <w:color w:val="000000"/>
                <w:lang w:eastAsia="zh-CN" w:bidi="ar"/>
              </w:rPr>
            </w:pPr>
            <w:r>
              <w:rPr>
                <w:rFonts w:eastAsia="SimSun"/>
                <w:color w:val="000000"/>
                <w:lang w:eastAsia="zh-CN" w:bidi="ar"/>
              </w:rPr>
              <w:t>3.036,53</w:t>
            </w:r>
          </w:p>
        </w:tc>
      </w:tr>
      <w:tr w14:paraId="594FF66E">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75C11F8">
            <w:pPr>
              <w:jc w:val="center"/>
              <w:textAlignment w:val="bottom"/>
            </w:pPr>
            <w:r>
              <w:t>5</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22A42C5">
            <w:pPr>
              <w:jc w:val="both"/>
              <w:rPr>
                <w:b/>
                <w:bCs/>
              </w:rPr>
            </w:pPr>
            <w:r>
              <w:rPr>
                <w:b/>
                <w:bCs/>
              </w:rPr>
              <w:t>TENS E FENS</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A5033B8">
            <w:pPr>
              <w:jc w:val="center"/>
              <w:textAlignment w:val="bottom"/>
            </w:pPr>
            <w:r>
              <w:t>7</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1DCDD81">
            <w:pPr>
              <w:jc w:val="center"/>
              <w:textAlignment w:val="bottom"/>
              <w:rPr>
                <w:rFonts w:eastAsia="SimSun"/>
                <w:lang w:eastAsia="zh-CN" w:bidi="ar"/>
              </w:rPr>
            </w:pPr>
            <w:r>
              <w:rPr>
                <w:rFonts w:eastAsia="SimSun"/>
                <w:lang w:eastAsia="zh-CN" w:bidi="ar"/>
              </w:rPr>
              <w:t>303704</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12A8F87">
            <w:pPr>
              <w:jc w:val="center"/>
              <w:textAlignment w:val="bottom"/>
              <w:rPr>
                <w:rFonts w:eastAsia="SimSun"/>
                <w:color w:val="000000"/>
                <w:lang w:eastAsia="zh-CN" w:bidi="ar"/>
              </w:rPr>
            </w:pPr>
            <w:r>
              <w:rPr>
                <w:rFonts w:eastAsia="SimSun"/>
                <w:lang w:eastAsia="zh-CN" w:bidi="ar"/>
              </w:rPr>
              <w:t>1.279,00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8D11CF1">
            <w:pPr>
              <w:jc w:val="center"/>
              <w:textAlignment w:val="bottom"/>
              <w:rPr>
                <w:rFonts w:eastAsia="SimSun"/>
                <w:color w:val="000000"/>
                <w:lang w:eastAsia="zh-CN" w:bidi="ar"/>
              </w:rPr>
            </w:pPr>
            <w:r>
              <w:rPr>
                <w:rFonts w:eastAsia="SimSun"/>
                <w:color w:val="000000"/>
                <w:lang w:eastAsia="zh-CN" w:bidi="ar"/>
              </w:rPr>
              <w:t>8.853,00</w:t>
            </w:r>
          </w:p>
        </w:tc>
      </w:tr>
      <w:tr w14:paraId="38527E1E">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BADD298">
            <w:pPr>
              <w:jc w:val="center"/>
              <w:textAlignment w:val="bottom"/>
            </w:pPr>
            <w:r>
              <w:t>6</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674FBFF">
            <w:pPr>
              <w:jc w:val="both"/>
              <w:rPr>
                <w:b/>
                <w:bCs/>
              </w:rPr>
            </w:pPr>
            <w:r>
              <w:rPr>
                <w:b/>
                <w:bCs/>
              </w:rPr>
              <w:t>ULTRASSOM PARA FISIOTERAPIA</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0F412F8">
            <w:pPr>
              <w:jc w:val="center"/>
              <w:textAlignment w:val="bottom"/>
            </w:pPr>
            <w:r>
              <w:t>7</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E8889D0">
            <w:pPr>
              <w:jc w:val="center"/>
              <w:textAlignment w:val="bottom"/>
              <w:rPr>
                <w:rFonts w:eastAsia="SimSun"/>
                <w:lang w:eastAsia="zh-CN" w:bidi="ar"/>
              </w:rPr>
            </w:pPr>
            <w:r>
              <w:rPr>
                <w:rFonts w:eastAsia="SimSun"/>
                <w:lang w:eastAsia="zh-CN" w:bidi="ar"/>
              </w:rPr>
              <w:t>629340</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71BC29D">
            <w:pPr>
              <w:jc w:val="center"/>
              <w:textAlignment w:val="bottom"/>
              <w:rPr>
                <w:rFonts w:eastAsia="SimSun"/>
                <w:color w:val="000000"/>
                <w:lang w:eastAsia="zh-CN" w:bidi="ar"/>
              </w:rPr>
            </w:pPr>
            <w:r>
              <w:rPr>
                <w:rFonts w:eastAsia="SimSun"/>
                <w:color w:val="000000"/>
                <w:lang w:eastAsia="zh-CN" w:bidi="ar"/>
              </w:rPr>
              <w:t>1.895,00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F05B08B">
            <w:pPr>
              <w:jc w:val="center"/>
              <w:textAlignment w:val="bottom"/>
              <w:rPr>
                <w:rFonts w:eastAsia="SimSun"/>
                <w:color w:val="000000"/>
                <w:lang w:eastAsia="zh-CN" w:bidi="ar"/>
              </w:rPr>
            </w:pPr>
            <w:r>
              <w:rPr>
                <w:rFonts w:eastAsia="SimSun"/>
                <w:color w:val="000000"/>
                <w:lang w:eastAsia="zh-CN" w:bidi="ar"/>
              </w:rPr>
              <w:t>13.265,00</w:t>
            </w:r>
          </w:p>
        </w:tc>
      </w:tr>
      <w:tr w14:paraId="4285A96B">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FBD1286">
            <w:pPr>
              <w:jc w:val="center"/>
              <w:textAlignment w:val="bottom"/>
            </w:pPr>
            <w:r>
              <w:t>7</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37C7F6A">
            <w:pPr>
              <w:jc w:val="both"/>
              <w:rPr>
                <w:b/>
                <w:bCs/>
              </w:rPr>
            </w:pPr>
            <w:r>
              <w:rPr>
                <w:b/>
                <w:bCs/>
              </w:rPr>
              <w:t>BICICLETA ERGOMETRICA VERTICAL</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A30CC16">
            <w:pPr>
              <w:jc w:val="center"/>
              <w:textAlignment w:val="bottom"/>
            </w:pPr>
            <w:r>
              <w:t>5</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D126C3E">
            <w:pPr>
              <w:jc w:val="center"/>
              <w:textAlignment w:val="bottom"/>
              <w:rPr>
                <w:rFonts w:eastAsia="SimSun"/>
                <w:lang w:eastAsia="zh-CN" w:bidi="ar"/>
              </w:rPr>
            </w:pPr>
            <w:r>
              <w:rPr>
                <w:rFonts w:eastAsia="SimSun"/>
                <w:lang w:eastAsia="zh-CN" w:bidi="ar"/>
              </w:rPr>
              <w:t>615457</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6CF50EE">
            <w:pPr>
              <w:jc w:val="center"/>
              <w:textAlignment w:val="bottom"/>
              <w:rPr>
                <w:rFonts w:eastAsia="SimSun"/>
                <w:color w:val="000000"/>
                <w:lang w:eastAsia="zh-CN" w:bidi="ar"/>
              </w:rPr>
            </w:pPr>
            <w:r>
              <w:rPr>
                <w:rFonts w:eastAsia="SimSun"/>
                <w:color w:val="000000"/>
                <w:lang w:eastAsia="zh-CN" w:bidi="ar"/>
              </w:rPr>
              <w:t>969,40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A607C19">
            <w:pPr>
              <w:jc w:val="center"/>
              <w:textAlignment w:val="bottom"/>
              <w:rPr>
                <w:rFonts w:eastAsia="SimSun"/>
                <w:color w:val="000000"/>
                <w:lang w:eastAsia="zh-CN" w:bidi="ar"/>
              </w:rPr>
            </w:pPr>
            <w:r>
              <w:rPr>
                <w:rFonts w:eastAsia="SimSun"/>
                <w:color w:val="000000"/>
                <w:lang w:eastAsia="zh-CN" w:bidi="ar"/>
              </w:rPr>
              <w:t>4.847,00</w:t>
            </w:r>
          </w:p>
        </w:tc>
      </w:tr>
      <w:tr w14:paraId="667DCFE4">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CC13BA6">
            <w:pPr>
              <w:jc w:val="center"/>
              <w:textAlignment w:val="bottom"/>
            </w:pPr>
            <w:r>
              <w:t>8</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C1A179C">
            <w:pPr>
              <w:jc w:val="both"/>
              <w:rPr>
                <w:b/>
                <w:bCs/>
              </w:rPr>
            </w:pPr>
            <w:r>
              <w:rPr>
                <w:b/>
                <w:bCs/>
              </w:rPr>
              <w:t>BERA TRIAGEM</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008A060">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5FD6182">
            <w:pPr>
              <w:jc w:val="center"/>
              <w:textAlignment w:val="bottom"/>
              <w:rPr>
                <w:rFonts w:eastAsia="SimSun"/>
                <w:lang w:eastAsia="zh-CN" w:bidi="ar"/>
              </w:rPr>
            </w:pPr>
            <w:r>
              <w:rPr>
                <w:rFonts w:eastAsia="SimSun"/>
                <w:lang w:eastAsia="zh-CN" w:bidi="ar"/>
              </w:rPr>
              <w:t>421487</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492A1E1">
            <w:pPr>
              <w:jc w:val="center"/>
              <w:textAlignment w:val="bottom"/>
              <w:rPr>
                <w:rFonts w:eastAsia="SimSun"/>
                <w:color w:val="000000"/>
                <w:lang w:eastAsia="zh-CN" w:bidi="ar"/>
              </w:rPr>
            </w:pPr>
            <w:r>
              <w:rPr>
                <w:rFonts w:eastAsia="SimSun"/>
                <w:color w:val="000000"/>
                <w:lang w:eastAsia="zh-CN" w:bidi="ar"/>
              </w:rPr>
              <w:t>53.000,00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858ECB5">
            <w:pPr>
              <w:jc w:val="center"/>
              <w:textAlignment w:val="bottom"/>
              <w:rPr>
                <w:rFonts w:eastAsia="SimSun"/>
                <w:color w:val="000000"/>
                <w:lang w:eastAsia="zh-CN" w:bidi="ar"/>
              </w:rPr>
            </w:pPr>
            <w:r>
              <w:rPr>
                <w:rFonts w:eastAsia="SimSun"/>
                <w:color w:val="000000"/>
                <w:lang w:eastAsia="zh-CN" w:bidi="ar"/>
              </w:rPr>
              <w:t>53.000,00</w:t>
            </w:r>
          </w:p>
        </w:tc>
      </w:tr>
      <w:tr w14:paraId="1BC812E3">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39D4C80">
            <w:pPr>
              <w:jc w:val="center"/>
              <w:textAlignment w:val="bottom"/>
            </w:pPr>
            <w:r>
              <w:t>9</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48C88D7">
            <w:pPr>
              <w:jc w:val="both"/>
              <w:rPr>
                <w:b/>
                <w:bCs/>
              </w:rPr>
            </w:pPr>
            <w:r>
              <w:rPr>
                <w:b/>
                <w:bCs/>
              </w:rPr>
              <w:t>BERA SISTEMA DE  POTENCIAL EVOCADO</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E6A7EBD">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68D024F">
            <w:pPr>
              <w:jc w:val="center"/>
              <w:textAlignment w:val="bottom"/>
              <w:rPr>
                <w:rFonts w:eastAsia="SimSun"/>
                <w:lang w:eastAsia="zh-CN" w:bidi="ar"/>
              </w:rPr>
            </w:pPr>
            <w:r>
              <w:rPr>
                <w:rFonts w:eastAsia="SimSun"/>
                <w:lang w:eastAsia="zh-CN" w:bidi="ar"/>
              </w:rPr>
              <w:t>421487</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A9E6EE2">
            <w:pPr>
              <w:jc w:val="center"/>
              <w:textAlignment w:val="bottom"/>
              <w:rPr>
                <w:rFonts w:eastAsia="SimSun"/>
                <w:color w:val="000000"/>
                <w:lang w:eastAsia="zh-CN" w:bidi="ar"/>
              </w:rPr>
            </w:pPr>
            <w:r>
              <w:rPr>
                <w:rFonts w:eastAsia="SimSun"/>
                <w:color w:val="000000"/>
                <w:lang w:eastAsia="zh-CN" w:bidi="ar"/>
              </w:rPr>
              <w:t>55.220,00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B10BA4F">
            <w:pPr>
              <w:jc w:val="center"/>
              <w:textAlignment w:val="bottom"/>
              <w:rPr>
                <w:rFonts w:eastAsia="SimSun"/>
                <w:color w:val="000000"/>
                <w:lang w:eastAsia="zh-CN" w:bidi="ar"/>
              </w:rPr>
            </w:pPr>
            <w:r>
              <w:rPr>
                <w:rFonts w:eastAsia="SimSun"/>
                <w:color w:val="000000"/>
                <w:lang w:eastAsia="zh-CN" w:bidi="ar"/>
              </w:rPr>
              <w:t>55.220,00</w:t>
            </w:r>
          </w:p>
        </w:tc>
      </w:tr>
      <w:tr w14:paraId="403DE765">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5894C0E">
            <w:pPr>
              <w:jc w:val="center"/>
              <w:textAlignment w:val="bottom"/>
            </w:pPr>
            <w:r>
              <w:t>10</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F379AC3">
            <w:pPr>
              <w:jc w:val="both"/>
              <w:rPr>
                <w:b/>
                <w:bCs/>
              </w:rPr>
            </w:pPr>
            <w:r>
              <w:rPr>
                <w:b/>
                <w:bCs/>
              </w:rPr>
              <w:t>ESCADA LINEAR PARA MARCHA (SEM RAMPA)</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3391755">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04118AE">
            <w:pPr>
              <w:jc w:val="center"/>
              <w:textAlignment w:val="bottom"/>
              <w:rPr>
                <w:rFonts w:eastAsia="SimSun"/>
                <w:lang w:eastAsia="zh-CN" w:bidi="ar"/>
              </w:rPr>
            </w:pPr>
            <w:r>
              <w:rPr>
                <w:rFonts w:eastAsia="SimSun"/>
                <w:lang w:eastAsia="zh-CN" w:bidi="ar"/>
              </w:rPr>
              <w:t>617878</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C5CAE58">
            <w:pPr>
              <w:jc w:val="center"/>
              <w:textAlignment w:val="bottom"/>
              <w:rPr>
                <w:rFonts w:eastAsia="SimSun"/>
                <w:color w:val="000000"/>
                <w:lang w:eastAsia="zh-CN" w:bidi="ar"/>
              </w:rPr>
            </w:pPr>
            <w:r>
              <w:rPr>
                <w:rFonts w:eastAsia="SimSun"/>
                <w:color w:val="000000"/>
                <w:lang w:eastAsia="zh-CN" w:bidi="ar"/>
              </w:rPr>
              <w:t>1.800,00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A99256F">
            <w:pPr>
              <w:jc w:val="center"/>
              <w:textAlignment w:val="bottom"/>
              <w:rPr>
                <w:rFonts w:eastAsia="SimSun"/>
                <w:color w:val="000000"/>
                <w:lang w:eastAsia="zh-CN" w:bidi="ar"/>
              </w:rPr>
            </w:pPr>
            <w:r>
              <w:rPr>
                <w:rFonts w:eastAsia="SimSun"/>
                <w:color w:val="000000"/>
                <w:lang w:eastAsia="zh-CN" w:bidi="ar"/>
              </w:rPr>
              <w:t>1.800,00</w:t>
            </w:r>
          </w:p>
        </w:tc>
      </w:tr>
      <w:tr w14:paraId="530A688D">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1E2DFE4">
            <w:pPr>
              <w:jc w:val="center"/>
              <w:textAlignment w:val="bottom"/>
            </w:pPr>
            <w:r>
              <w:t>11</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7B3EB46">
            <w:pPr>
              <w:jc w:val="both"/>
              <w:rPr>
                <w:b/>
                <w:bCs/>
              </w:rPr>
            </w:pPr>
            <w:r>
              <w:rPr>
                <w:b/>
                <w:bCs/>
              </w:rPr>
              <w:t>BALANCIM  PROPTIOCEPTIVO</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C558DCE">
            <w:pPr>
              <w:jc w:val="center"/>
              <w:textAlignment w:val="bottom"/>
            </w:pPr>
            <w:r>
              <w:t>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92E0C93">
            <w:pPr>
              <w:jc w:val="center"/>
              <w:textAlignment w:val="bottom"/>
              <w:rPr>
                <w:rFonts w:eastAsia="SimSun"/>
                <w:lang w:eastAsia="zh-CN" w:bidi="ar"/>
              </w:rPr>
            </w:pPr>
            <w:r>
              <w:rPr>
                <w:rFonts w:eastAsia="SimSun"/>
                <w:lang w:eastAsia="zh-CN" w:bidi="ar"/>
              </w:rPr>
              <w:t>627700</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6A53D3D">
            <w:pPr>
              <w:jc w:val="center"/>
              <w:textAlignment w:val="bottom"/>
              <w:rPr>
                <w:rFonts w:eastAsia="SimSun"/>
                <w:color w:val="000000"/>
                <w:lang w:eastAsia="zh-CN" w:bidi="ar"/>
              </w:rPr>
            </w:pPr>
            <w:r>
              <w:rPr>
                <w:rFonts w:eastAsia="SimSun"/>
                <w:color w:val="000000"/>
                <w:lang w:eastAsia="zh-CN" w:bidi="ar"/>
              </w:rPr>
              <w:t>661,35</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C2B4531">
            <w:pPr>
              <w:jc w:val="center"/>
              <w:textAlignment w:val="bottom"/>
              <w:rPr>
                <w:rFonts w:eastAsia="SimSun"/>
                <w:color w:val="000000"/>
                <w:lang w:eastAsia="zh-CN" w:bidi="ar"/>
              </w:rPr>
            </w:pPr>
            <w:r>
              <w:rPr>
                <w:rFonts w:eastAsia="SimSun"/>
                <w:color w:val="000000"/>
                <w:lang w:eastAsia="zh-CN" w:bidi="ar"/>
              </w:rPr>
              <w:t>1.322,70</w:t>
            </w:r>
          </w:p>
        </w:tc>
      </w:tr>
      <w:tr w14:paraId="45B51C4E">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159DDE3">
            <w:pPr>
              <w:jc w:val="center"/>
              <w:textAlignment w:val="bottom"/>
            </w:pPr>
            <w:r>
              <w:t>12</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FA2202F">
            <w:pPr>
              <w:jc w:val="both"/>
              <w:rPr>
                <w:b/>
                <w:bCs/>
              </w:rPr>
            </w:pPr>
            <w:r>
              <w:rPr>
                <w:b/>
                <w:bCs/>
              </w:rPr>
              <w:t>EXERCITADOR DE MÃOS E DEDOS</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9B9994C">
            <w:pPr>
              <w:jc w:val="center"/>
              <w:textAlignment w:val="bottom"/>
            </w:pPr>
            <w:r>
              <w:t>3</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03AB394">
            <w:pPr>
              <w:jc w:val="center"/>
              <w:textAlignment w:val="bottom"/>
              <w:rPr>
                <w:rFonts w:eastAsia="SimSun"/>
                <w:lang w:eastAsia="zh-CN" w:bidi="ar"/>
              </w:rPr>
            </w:pPr>
            <w:r>
              <w:rPr>
                <w:rFonts w:eastAsia="SimSun"/>
                <w:lang w:eastAsia="zh-CN" w:bidi="ar"/>
              </w:rPr>
              <w:t>617954</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7080CBB">
            <w:pPr>
              <w:jc w:val="center"/>
              <w:textAlignment w:val="bottom"/>
              <w:rPr>
                <w:rFonts w:eastAsia="SimSun"/>
                <w:color w:val="000000"/>
                <w:lang w:eastAsia="zh-CN" w:bidi="ar"/>
              </w:rPr>
            </w:pPr>
            <w:r>
              <w:rPr>
                <w:rFonts w:eastAsia="SimSun"/>
                <w:color w:val="000000"/>
                <w:lang w:eastAsia="zh-CN" w:bidi="ar"/>
              </w:rPr>
              <w:t>48,90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ADD4536">
            <w:pPr>
              <w:jc w:val="center"/>
              <w:textAlignment w:val="bottom"/>
              <w:rPr>
                <w:rFonts w:eastAsia="SimSun"/>
                <w:color w:val="000000"/>
                <w:lang w:eastAsia="zh-CN" w:bidi="ar"/>
              </w:rPr>
            </w:pPr>
            <w:r>
              <w:rPr>
                <w:rFonts w:eastAsia="SimSun"/>
                <w:color w:val="000000"/>
                <w:lang w:eastAsia="zh-CN" w:bidi="ar"/>
              </w:rPr>
              <w:t>146,70</w:t>
            </w:r>
          </w:p>
        </w:tc>
      </w:tr>
      <w:tr w14:paraId="1077D6AE">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00BC78F">
            <w:pPr>
              <w:jc w:val="center"/>
              <w:textAlignment w:val="bottom"/>
            </w:pPr>
            <w:r>
              <w:t>13</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EF39003">
            <w:pPr>
              <w:jc w:val="both"/>
              <w:rPr>
                <w:b/>
                <w:bCs/>
              </w:rPr>
            </w:pPr>
            <w:r>
              <w:rPr>
                <w:b/>
                <w:bCs/>
              </w:rPr>
              <w:t>ESTIMULADOR NEURO-MUSCULAR</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0E8C5D8">
            <w:pPr>
              <w:jc w:val="center"/>
              <w:textAlignment w:val="bottom"/>
            </w:pPr>
            <w:r>
              <w:t>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CFAA198">
            <w:pPr>
              <w:jc w:val="center"/>
              <w:textAlignment w:val="bottom"/>
              <w:rPr>
                <w:rFonts w:eastAsia="SimSun"/>
                <w:lang w:eastAsia="zh-CN" w:bidi="ar"/>
              </w:rPr>
            </w:pPr>
            <w:r>
              <w:rPr>
                <w:rFonts w:eastAsia="SimSun"/>
                <w:lang w:eastAsia="zh-CN" w:bidi="ar"/>
              </w:rPr>
              <w:t>604830</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61631EA">
            <w:pPr>
              <w:jc w:val="center"/>
              <w:textAlignment w:val="bottom"/>
              <w:rPr>
                <w:rFonts w:eastAsia="SimSun"/>
                <w:color w:val="000000"/>
                <w:lang w:eastAsia="zh-CN" w:bidi="ar"/>
              </w:rPr>
            </w:pPr>
            <w:r>
              <w:rPr>
                <w:rFonts w:eastAsia="SimSun"/>
                <w:color w:val="000000"/>
                <w:lang w:eastAsia="zh-CN" w:bidi="ar"/>
              </w:rPr>
              <w:t>1.198,00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C85B4D9">
            <w:pPr>
              <w:jc w:val="center"/>
              <w:textAlignment w:val="bottom"/>
              <w:rPr>
                <w:rFonts w:eastAsia="SimSun"/>
                <w:color w:val="000000"/>
                <w:lang w:eastAsia="zh-CN" w:bidi="ar"/>
              </w:rPr>
            </w:pPr>
            <w:r>
              <w:rPr>
                <w:rFonts w:eastAsia="SimSun"/>
                <w:color w:val="000000"/>
                <w:lang w:eastAsia="zh-CN" w:bidi="ar"/>
              </w:rPr>
              <w:t>2.396,00</w:t>
            </w:r>
          </w:p>
        </w:tc>
      </w:tr>
      <w:tr w14:paraId="543273DB">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0738FA0">
            <w:pPr>
              <w:jc w:val="center"/>
              <w:textAlignment w:val="bottom"/>
            </w:pPr>
            <w:r>
              <w:t>14</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C59D2BA">
            <w:pPr>
              <w:jc w:val="both"/>
              <w:rPr>
                <w:b/>
                <w:bCs/>
              </w:rPr>
            </w:pPr>
            <w:r>
              <w:rPr>
                <w:b/>
                <w:bCs/>
              </w:rPr>
              <w:t>APARELHO PARA FISIOTERAPIA POR ONDAS CURTAS</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CF60F1A">
            <w:pPr>
              <w:jc w:val="center"/>
              <w:textAlignment w:val="bottom"/>
            </w:pPr>
            <w:r>
              <w:t>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6AE10A3">
            <w:pPr>
              <w:jc w:val="center"/>
              <w:textAlignment w:val="bottom"/>
              <w:rPr>
                <w:rFonts w:eastAsia="SimSun"/>
                <w:lang w:eastAsia="zh-CN" w:bidi="ar"/>
              </w:rPr>
            </w:pPr>
            <w:r>
              <w:rPr>
                <w:rFonts w:eastAsia="SimSun"/>
                <w:lang w:eastAsia="zh-CN" w:bidi="ar"/>
              </w:rPr>
              <w:t>480342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EC14643">
            <w:pPr>
              <w:jc w:val="center"/>
              <w:textAlignment w:val="bottom"/>
              <w:rPr>
                <w:rFonts w:eastAsia="SimSun"/>
                <w:color w:val="000000"/>
                <w:lang w:eastAsia="zh-CN" w:bidi="ar"/>
              </w:rPr>
            </w:pPr>
            <w:r>
              <w:rPr>
                <w:rFonts w:eastAsia="SimSun"/>
                <w:color w:val="000000"/>
                <w:lang w:eastAsia="zh-CN" w:bidi="ar"/>
              </w:rPr>
              <w:t>8.799,99</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7B1345C">
            <w:pPr>
              <w:jc w:val="center"/>
              <w:textAlignment w:val="bottom"/>
              <w:rPr>
                <w:rFonts w:eastAsia="SimSun"/>
                <w:color w:val="000000"/>
                <w:lang w:eastAsia="zh-CN" w:bidi="ar"/>
              </w:rPr>
            </w:pPr>
            <w:r>
              <w:rPr>
                <w:rFonts w:eastAsia="SimSun"/>
                <w:color w:val="000000"/>
                <w:lang w:eastAsia="zh-CN" w:bidi="ar"/>
              </w:rPr>
              <w:t>17.599,98</w:t>
            </w:r>
          </w:p>
        </w:tc>
      </w:tr>
      <w:tr w14:paraId="4576FFD1">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E936882">
            <w:pPr>
              <w:jc w:val="center"/>
              <w:textAlignment w:val="bottom"/>
            </w:pPr>
            <w:r>
              <w:t>15</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81D15CC">
            <w:pPr>
              <w:jc w:val="both"/>
              <w:rPr>
                <w:b/>
                <w:bCs/>
              </w:rPr>
            </w:pPr>
            <w:r>
              <w:rPr>
                <w:b/>
                <w:bCs/>
              </w:rPr>
              <w:t>CAMA  ELASTICA  PROPRIOCEPTIVA</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EDA1365">
            <w:pPr>
              <w:jc w:val="center"/>
              <w:textAlignment w:val="bottom"/>
            </w:pPr>
            <w:r>
              <w:t>3</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F26CCD4">
            <w:pPr>
              <w:jc w:val="center"/>
              <w:textAlignment w:val="bottom"/>
              <w:rPr>
                <w:rFonts w:eastAsia="SimSun"/>
                <w:lang w:eastAsia="zh-CN" w:bidi="ar"/>
              </w:rPr>
            </w:pPr>
            <w:r>
              <w:rPr>
                <w:rFonts w:eastAsia="SimSun"/>
                <w:lang w:eastAsia="zh-CN" w:bidi="ar"/>
              </w:rPr>
              <w:t>633925</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E8CB144">
            <w:pPr>
              <w:jc w:val="center"/>
              <w:textAlignment w:val="bottom"/>
              <w:rPr>
                <w:rFonts w:eastAsia="SimSun"/>
                <w:color w:val="000000"/>
                <w:lang w:eastAsia="zh-CN" w:bidi="ar"/>
              </w:rPr>
            </w:pPr>
            <w:r>
              <w:rPr>
                <w:rFonts w:eastAsia="SimSun"/>
                <w:color w:val="000000"/>
                <w:lang w:eastAsia="zh-CN" w:bidi="ar"/>
              </w:rPr>
              <w:t>419,00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67945C9">
            <w:pPr>
              <w:jc w:val="center"/>
              <w:textAlignment w:val="bottom"/>
              <w:rPr>
                <w:rFonts w:eastAsia="SimSun"/>
                <w:color w:val="000000"/>
                <w:lang w:eastAsia="zh-CN" w:bidi="ar"/>
              </w:rPr>
            </w:pPr>
            <w:r>
              <w:rPr>
                <w:rFonts w:eastAsia="SimSun"/>
                <w:color w:val="000000"/>
                <w:lang w:eastAsia="zh-CN" w:bidi="ar"/>
              </w:rPr>
              <w:t>1.257,00</w:t>
            </w:r>
          </w:p>
        </w:tc>
      </w:tr>
      <w:tr w14:paraId="19EFA8D4">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140DFED">
            <w:pPr>
              <w:jc w:val="center"/>
              <w:textAlignment w:val="bottom"/>
            </w:pPr>
            <w:r>
              <w:t>16</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0DB4943">
            <w:pPr>
              <w:jc w:val="both"/>
              <w:rPr>
                <w:b/>
                <w:bCs/>
              </w:rPr>
            </w:pPr>
            <w:r>
              <w:rPr>
                <w:b/>
                <w:bCs/>
              </w:rPr>
              <w:t>BARRAS PARALELAS PARA FISIOTERAPIA</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79651BA">
            <w:pPr>
              <w:jc w:val="center"/>
              <w:textAlignment w:val="bottom"/>
            </w:pPr>
            <w:r>
              <w:t>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CCA2F5E">
            <w:pPr>
              <w:jc w:val="center"/>
              <w:textAlignment w:val="bottom"/>
              <w:rPr>
                <w:rFonts w:eastAsia="SimSun"/>
                <w:lang w:eastAsia="zh-CN" w:bidi="ar"/>
              </w:rPr>
            </w:pPr>
            <w:r>
              <w:rPr>
                <w:rFonts w:eastAsia="SimSun"/>
                <w:lang w:eastAsia="zh-CN" w:bidi="ar"/>
              </w:rPr>
              <w:t>426691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387DC66">
            <w:pPr>
              <w:jc w:val="center"/>
              <w:textAlignment w:val="bottom"/>
              <w:rPr>
                <w:rFonts w:eastAsia="SimSun"/>
                <w:color w:val="000000"/>
                <w:lang w:eastAsia="zh-CN" w:bidi="ar"/>
              </w:rPr>
            </w:pPr>
            <w:r>
              <w:rPr>
                <w:rFonts w:eastAsia="SimSun"/>
                <w:color w:val="000000"/>
                <w:lang w:eastAsia="zh-CN" w:bidi="ar"/>
              </w:rPr>
              <w:t>1.834,75</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E1F182F">
            <w:pPr>
              <w:jc w:val="center"/>
              <w:textAlignment w:val="bottom"/>
              <w:rPr>
                <w:rFonts w:eastAsia="SimSun"/>
                <w:color w:val="000000"/>
                <w:lang w:eastAsia="zh-CN" w:bidi="ar"/>
              </w:rPr>
            </w:pPr>
            <w:r>
              <w:rPr>
                <w:rFonts w:eastAsia="SimSun"/>
                <w:color w:val="000000"/>
                <w:lang w:eastAsia="zh-CN" w:bidi="ar"/>
              </w:rPr>
              <w:t>3.669,50</w:t>
            </w:r>
          </w:p>
        </w:tc>
      </w:tr>
      <w:tr w14:paraId="79C0A95F">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A2C9A1F">
            <w:pPr>
              <w:jc w:val="center"/>
              <w:textAlignment w:val="bottom"/>
            </w:pPr>
            <w:r>
              <w:t>17</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C214737">
            <w:pPr>
              <w:jc w:val="both"/>
              <w:rPr>
                <w:b/>
                <w:bCs/>
              </w:rPr>
            </w:pPr>
            <w:r>
              <w:rPr>
                <w:b/>
                <w:bCs/>
              </w:rPr>
              <w:t>ESTEIRA ERGOMETRICA</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3B5EC69">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53B5368">
            <w:pPr>
              <w:jc w:val="center"/>
              <w:textAlignment w:val="bottom"/>
              <w:rPr>
                <w:rFonts w:eastAsia="SimSun"/>
                <w:lang w:eastAsia="zh-CN" w:bidi="ar"/>
              </w:rPr>
            </w:pPr>
            <w:r>
              <w:rPr>
                <w:rFonts w:eastAsia="SimSun"/>
                <w:lang w:eastAsia="zh-CN" w:bidi="ar"/>
              </w:rPr>
              <w:t>623760</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FFB9FC3">
            <w:pPr>
              <w:jc w:val="center"/>
              <w:textAlignment w:val="bottom"/>
              <w:rPr>
                <w:rFonts w:eastAsia="SimSun"/>
                <w:color w:val="000000"/>
                <w:lang w:eastAsia="zh-CN" w:bidi="ar"/>
              </w:rPr>
            </w:pPr>
            <w:r>
              <w:rPr>
                <w:rFonts w:eastAsia="SimSun"/>
                <w:color w:val="000000"/>
                <w:lang w:eastAsia="zh-CN" w:bidi="ar"/>
              </w:rPr>
              <w:t>1.562,50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32CD3A8">
            <w:pPr>
              <w:jc w:val="center"/>
              <w:textAlignment w:val="bottom"/>
              <w:rPr>
                <w:rFonts w:eastAsia="SimSun"/>
                <w:color w:val="000000"/>
                <w:lang w:eastAsia="zh-CN" w:bidi="ar"/>
              </w:rPr>
            </w:pPr>
            <w:r>
              <w:rPr>
                <w:rFonts w:eastAsia="SimSun"/>
                <w:color w:val="000000"/>
                <w:lang w:eastAsia="zh-CN" w:bidi="ar"/>
              </w:rPr>
              <w:t>1.562,50</w:t>
            </w:r>
          </w:p>
        </w:tc>
      </w:tr>
      <w:tr w14:paraId="72A9F75D">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F2E9D71">
            <w:pPr>
              <w:jc w:val="center"/>
              <w:textAlignment w:val="bottom"/>
            </w:pPr>
            <w:r>
              <w:t>18</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A5AE2AC">
            <w:pPr>
              <w:jc w:val="both"/>
              <w:rPr>
                <w:b/>
                <w:bCs/>
              </w:rPr>
            </w:pPr>
            <w:r>
              <w:rPr>
                <w:b/>
                <w:bCs/>
              </w:rPr>
              <w:t>ESPALDAR EM  MADEIRA</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BB6CC9B">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ED43444">
            <w:pPr>
              <w:jc w:val="center"/>
              <w:textAlignment w:val="bottom"/>
              <w:rPr>
                <w:rFonts w:eastAsia="SimSun"/>
                <w:lang w:eastAsia="zh-CN" w:bidi="ar"/>
              </w:rPr>
            </w:pPr>
            <w:r>
              <w:rPr>
                <w:rFonts w:eastAsia="SimSun"/>
                <w:lang w:eastAsia="zh-CN" w:bidi="ar"/>
              </w:rPr>
              <w:t>623742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DE60C5D">
            <w:pPr>
              <w:jc w:val="center"/>
              <w:textAlignment w:val="bottom"/>
              <w:rPr>
                <w:rFonts w:eastAsia="SimSun"/>
                <w:color w:val="000000"/>
                <w:lang w:eastAsia="zh-CN" w:bidi="ar"/>
              </w:rPr>
            </w:pPr>
            <w:r>
              <w:rPr>
                <w:rFonts w:eastAsia="SimSun"/>
                <w:color w:val="000000"/>
                <w:lang w:eastAsia="zh-CN" w:bidi="ar"/>
              </w:rPr>
              <w:t>999,90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D7528C5">
            <w:pPr>
              <w:jc w:val="center"/>
              <w:textAlignment w:val="bottom"/>
              <w:rPr>
                <w:rFonts w:eastAsia="SimSun"/>
                <w:color w:val="000000"/>
                <w:lang w:eastAsia="zh-CN" w:bidi="ar"/>
              </w:rPr>
            </w:pPr>
            <w:r>
              <w:rPr>
                <w:rFonts w:eastAsia="SimSun"/>
                <w:color w:val="000000"/>
                <w:lang w:eastAsia="zh-CN" w:bidi="ar"/>
              </w:rPr>
              <w:t>999,90</w:t>
            </w:r>
          </w:p>
        </w:tc>
      </w:tr>
      <w:tr w14:paraId="4F5E1BB4">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D8396E7">
            <w:pPr>
              <w:jc w:val="center"/>
              <w:textAlignment w:val="bottom"/>
            </w:pPr>
            <w:r>
              <w:t>19</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C412051">
            <w:pPr>
              <w:jc w:val="both"/>
              <w:rPr>
                <w:b/>
                <w:bCs/>
              </w:rPr>
            </w:pPr>
            <w:r>
              <w:rPr>
                <w:b/>
                <w:bCs/>
              </w:rPr>
              <w:t>CADEIRA FLEXORA E EXTENSORA</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9819BC5">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C418DF6">
            <w:pPr>
              <w:jc w:val="center"/>
              <w:textAlignment w:val="bottom"/>
              <w:rPr>
                <w:rFonts w:eastAsia="SimSun"/>
                <w:lang w:eastAsia="zh-CN" w:bidi="ar"/>
              </w:rPr>
            </w:pPr>
            <w:r>
              <w:rPr>
                <w:rFonts w:eastAsia="SimSun"/>
                <w:lang w:eastAsia="zh-CN" w:bidi="ar"/>
              </w:rPr>
              <w:t>628785</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9EFF574">
            <w:pPr>
              <w:jc w:val="center"/>
              <w:textAlignment w:val="bottom"/>
              <w:rPr>
                <w:rFonts w:eastAsia="SimSun"/>
                <w:color w:val="000000"/>
                <w:lang w:eastAsia="zh-CN" w:bidi="ar"/>
              </w:rPr>
            </w:pPr>
            <w:r>
              <w:rPr>
                <w:rFonts w:eastAsia="SimSun"/>
                <w:color w:val="000000"/>
                <w:lang w:eastAsia="zh-CN" w:bidi="ar"/>
              </w:rPr>
              <w:t>2.890,90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5A829F2">
            <w:pPr>
              <w:jc w:val="center"/>
              <w:textAlignment w:val="bottom"/>
              <w:rPr>
                <w:rFonts w:eastAsia="SimSun"/>
                <w:color w:val="000000"/>
                <w:lang w:eastAsia="zh-CN" w:bidi="ar"/>
              </w:rPr>
            </w:pPr>
            <w:r>
              <w:rPr>
                <w:rFonts w:eastAsia="SimSun"/>
                <w:color w:val="000000"/>
                <w:lang w:eastAsia="zh-CN" w:bidi="ar"/>
              </w:rPr>
              <w:t>2.890,90</w:t>
            </w:r>
          </w:p>
        </w:tc>
      </w:tr>
      <w:tr w14:paraId="4C63E5C8">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859ACB8">
            <w:pPr>
              <w:jc w:val="center"/>
              <w:textAlignment w:val="bottom"/>
            </w:pPr>
            <w:r>
              <w:t>20</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343F100">
            <w:pPr>
              <w:jc w:val="both"/>
              <w:rPr>
                <w:b/>
                <w:bCs/>
              </w:rPr>
            </w:pPr>
            <w:r>
              <w:rPr>
                <w:b/>
                <w:bCs/>
              </w:rPr>
              <w:t>CADEIRA ADUTORA E ABADUTORA</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08164E3">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F085B24">
            <w:pPr>
              <w:jc w:val="center"/>
              <w:textAlignment w:val="bottom"/>
              <w:rPr>
                <w:rFonts w:eastAsia="SimSun"/>
                <w:lang w:eastAsia="zh-CN" w:bidi="ar"/>
              </w:rPr>
            </w:pPr>
            <w:r>
              <w:rPr>
                <w:rFonts w:eastAsia="SimSun"/>
                <w:lang w:eastAsia="zh-CN" w:bidi="ar"/>
              </w:rPr>
              <w:t>628720</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E9D4586">
            <w:pPr>
              <w:jc w:val="center"/>
              <w:textAlignment w:val="bottom"/>
              <w:rPr>
                <w:rFonts w:eastAsia="SimSun"/>
                <w:color w:val="000000"/>
                <w:lang w:eastAsia="zh-CN" w:bidi="ar"/>
              </w:rPr>
            </w:pPr>
            <w:r>
              <w:rPr>
                <w:rFonts w:eastAsia="SimSun"/>
                <w:color w:val="000000"/>
                <w:lang w:eastAsia="zh-CN" w:bidi="ar"/>
              </w:rPr>
              <w:t>6.799,99</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2811088">
            <w:pPr>
              <w:jc w:val="center"/>
              <w:textAlignment w:val="bottom"/>
              <w:rPr>
                <w:rFonts w:eastAsia="SimSun"/>
                <w:color w:val="000000"/>
                <w:lang w:eastAsia="zh-CN" w:bidi="ar"/>
              </w:rPr>
            </w:pPr>
            <w:r>
              <w:rPr>
                <w:rFonts w:eastAsia="SimSun"/>
                <w:color w:val="000000"/>
                <w:lang w:eastAsia="zh-CN" w:bidi="ar"/>
              </w:rPr>
              <w:t>6.799,99</w:t>
            </w:r>
          </w:p>
        </w:tc>
      </w:tr>
      <w:tr w14:paraId="197FCD06">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F730239">
            <w:pPr>
              <w:jc w:val="center"/>
              <w:textAlignment w:val="bottom"/>
            </w:pPr>
            <w:r>
              <w:t>21</w:t>
            </w: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A291301">
            <w:pPr>
              <w:jc w:val="both"/>
              <w:rPr>
                <w:b/>
                <w:bCs/>
              </w:rPr>
            </w:pPr>
            <w:r>
              <w:rPr>
                <w:b/>
                <w:bCs/>
              </w:rPr>
              <w:t xml:space="preserve">SIMULADOR DE REMO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4CB0673">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BC331A2">
            <w:pPr>
              <w:jc w:val="center"/>
              <w:textAlignment w:val="bottom"/>
              <w:rPr>
                <w:rFonts w:eastAsia="SimSun"/>
                <w:lang w:eastAsia="zh-CN" w:bidi="ar"/>
              </w:rPr>
            </w:pPr>
            <w:r>
              <w:rPr>
                <w:rFonts w:eastAsia="SimSun"/>
                <w:lang w:eastAsia="zh-CN" w:bidi="ar"/>
              </w:rPr>
              <w:t>614378</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A53F51C">
            <w:pPr>
              <w:jc w:val="center"/>
              <w:textAlignment w:val="bottom"/>
              <w:rPr>
                <w:rFonts w:eastAsia="SimSun"/>
                <w:color w:val="000000"/>
                <w:lang w:eastAsia="zh-CN" w:bidi="ar"/>
              </w:rPr>
            </w:pPr>
            <w:r>
              <w:rPr>
                <w:rFonts w:eastAsia="SimSun"/>
                <w:color w:val="000000"/>
                <w:lang w:eastAsia="zh-CN" w:bidi="ar"/>
              </w:rPr>
              <w:t>1.567,03</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1EF042C">
            <w:pPr>
              <w:jc w:val="center"/>
              <w:textAlignment w:val="bottom"/>
              <w:rPr>
                <w:rFonts w:eastAsia="SimSun"/>
                <w:color w:val="000000"/>
                <w:lang w:eastAsia="zh-CN" w:bidi="ar"/>
              </w:rPr>
            </w:pPr>
            <w:r>
              <w:rPr>
                <w:rFonts w:eastAsia="SimSun"/>
                <w:color w:val="000000"/>
                <w:lang w:eastAsia="zh-CN" w:bidi="ar"/>
              </w:rPr>
              <w:t>1.567,03</w:t>
            </w:r>
          </w:p>
        </w:tc>
      </w:tr>
      <w:tr w14:paraId="10958F2C">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6E92C2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p>
        </w:tc>
        <w:tc>
          <w:tcPr>
            <w:tcW w:w="52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A4EDCBB">
            <w:pPr>
              <w:jc w:val="both"/>
              <w:rPr>
                <w:b/>
                <w:bCs/>
              </w:rPr>
            </w:pPr>
            <w:r>
              <w:rPr>
                <w:b/>
                <w:bCs/>
              </w:rPr>
              <w:t>Total</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E76DD9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1205DD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1BC2B51">
            <w:pPr>
              <w:jc w:val="center"/>
              <w:textAlignment w:val="bottom"/>
              <w:rPr>
                <w:rFonts w:eastAsia="SimSun"/>
                <w:color w:val="000000"/>
                <w:lang w:eastAsia="zh-CN" w:bidi="ar"/>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AD676B9">
            <w:pPr>
              <w:jc w:val="center"/>
              <w:textAlignment w:val="bottom"/>
              <w:rPr>
                <w:rFonts w:eastAsia="SimSun"/>
                <w:color w:val="000000"/>
                <w:lang w:eastAsia="zh-CN" w:bidi="ar"/>
              </w:rPr>
            </w:pPr>
            <w:r>
              <w:rPr>
                <w:rFonts w:eastAsia="SimSun"/>
                <w:color w:val="000000"/>
                <w:lang w:eastAsia="zh-CN" w:bidi="ar"/>
              </w:rPr>
              <w:t>197.053,68</w:t>
            </w:r>
          </w:p>
        </w:tc>
      </w:tr>
    </w:tbl>
    <w:p w14:paraId="455A4532">
      <w:pPr>
        <w:pStyle w:val="98"/>
        <w:spacing w:before="288" w:beforeLines="120" w:after="288" w:afterLines="120" w:line="288" w:lineRule="auto"/>
        <w:ind w:left="0" w:firstLine="0"/>
        <w:contextualSpacing/>
        <w:rPr>
          <w:rFonts w:ascii="Times New Roman" w:hAnsi="Times New Roman" w:cs="Times New Roman"/>
          <w:sz w:val="24"/>
          <w:szCs w:val="24"/>
        </w:rPr>
      </w:pPr>
    </w:p>
    <w:p w14:paraId="62AF8865">
      <w:pPr>
        <w:pStyle w:val="98"/>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DA PARTICIPAÇÃO NA LICITAÇÃO</w:t>
      </w:r>
    </w:p>
    <w:p w14:paraId="03106655">
      <w:pPr>
        <w:pStyle w:val="102"/>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273283FA">
      <w:pPr>
        <w:pStyle w:val="102"/>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57FDD108">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2.1.1 Os interessados deverão atender às condições exigidas no cadastramento no SICAF até o terceiro dia útil anterior à data prevista para recebimento das propostas.</w:t>
      </w:r>
    </w:p>
    <w:p w14:paraId="3F490E20">
      <w:pPr>
        <w:pStyle w:val="102"/>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70AFC2E1">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2.1.2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21D4291A">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398B8E">
      <w:pPr>
        <w:pStyle w:val="98"/>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1ABC0DF">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2.3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512EF4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272161C">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2.4 A não observância do disposto no item anterior poderá ensejar desclassificação no momento da habilitação.</w:t>
      </w:r>
    </w:p>
    <w:p w14:paraId="4DC72D87">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D2A6975">
      <w:pPr>
        <w:pStyle w:val="98"/>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2.5 Será reservada cota de 25% (vinte e cinco por cento) para microempresas e empresas de pequeno porte, na forma do art. 48, III, da Lei Complementar n° 123/2006, e do art. 8º do Decreto n.º 42.063, de 06 de outubro de 2009.</w:t>
      </w:r>
    </w:p>
    <w:p w14:paraId="0F1CB068">
      <w:pPr>
        <w:pStyle w:val="98"/>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5AA845D8">
      <w:pPr>
        <w:pStyle w:val="98"/>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2.5.1 Na hipótese de não haver vencedor para a cota reservada, esta poderá ser adjudicada ao vencedor da cota principal ou, diante de sua recusa, aos licitantes remanescentes, desde que pratiquem o preço do primeiro colocado da cota principal.</w:t>
      </w:r>
    </w:p>
    <w:p w14:paraId="048C54ED">
      <w:pPr>
        <w:pStyle w:val="98"/>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A2B954">
      <w:pPr>
        <w:pStyle w:val="98"/>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2.5.2 Se a mesma empresa vencer a cota reservada e a cota principal, a contratação das cotas deverá ocorrer pelo menor preço.</w:t>
      </w:r>
    </w:p>
    <w:p w14:paraId="7BAC8BF3">
      <w:pPr>
        <w:pStyle w:val="98"/>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2581F193">
      <w:pPr>
        <w:pStyle w:val="98"/>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2.5.3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051D5778">
      <w:pPr>
        <w:pStyle w:val="98"/>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1B13982">
      <w:pPr>
        <w:pStyle w:val="98"/>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2.6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16F822CB">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485B952B">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C768123">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694518D8">
      <w:pPr>
        <w:tabs>
          <w:tab w:val="left" w:pos="1440"/>
        </w:tabs>
        <w:autoSpaceDE w:val="0"/>
        <w:snapToGrid w:val="0"/>
        <w:spacing w:before="288" w:beforeLines="120" w:after="288" w:afterLines="120" w:line="288" w:lineRule="auto"/>
        <w:contextualSpacing/>
        <w:jc w:val="both"/>
        <w:rPr>
          <w:sz w:val="24"/>
          <w:szCs w:val="24"/>
        </w:rPr>
      </w:pPr>
      <w:r>
        <w:rPr>
          <w:sz w:val="24"/>
          <w:szCs w:val="24"/>
        </w:rPr>
        <w:t>2.6.2 Nas contratações com prazo de vigência superior a 1 (um) ano, será considerado o valor anual do contrato.</w:t>
      </w:r>
    </w:p>
    <w:p w14:paraId="1AD6FD7F">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2.7 Não poderão disputar esta licitação:</w:t>
      </w:r>
      <w:bookmarkEnd w:id="1"/>
    </w:p>
    <w:p w14:paraId="44C7C19C">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2.7.1 aquele que não atenda às condições deste Edital e seu(s) anexo(s);</w:t>
      </w:r>
    </w:p>
    <w:p w14:paraId="3E5B5AA9">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2.</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51B1C8D4">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2C725923">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2.7.3 autor do anteprojeto, do projeto básico ou do projeto executivo, pessoa física ou jurídica, quando a licitação versar sobre serviços ou fornecimento de bens a ele relacionados;</w:t>
      </w:r>
      <w:bookmarkEnd w:id="2"/>
      <w:bookmarkEnd w:id="4"/>
    </w:p>
    <w:p w14:paraId="39D271AD">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595FCB25">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4B01275A">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064F8A88">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8226EC">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001C0953">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2.7.6 empresas controladoras, controladas ou coligadas, nos termos da Lei nº 6.404, de 15 de dezembro de 1976, concorrendo entre si;</w:t>
      </w:r>
      <w:bookmarkEnd w:id="7"/>
    </w:p>
    <w:p w14:paraId="4E9E639B">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2D6022D4">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C24E7FF">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0EE4F855">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2.7.8 agente público do órgão ou entidade licitante, na qualidade de pessoa física ou de representante de pessoa jurídica;</w:t>
      </w:r>
      <w:bookmarkEnd w:id="8"/>
    </w:p>
    <w:p w14:paraId="01178E6E">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7FBFB240">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8264C77">
      <w:pPr>
        <w:pStyle w:val="102"/>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7050695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2.8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E60F09">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2FDBC3C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1CF29EA2">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22BC719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2.9.1 Equiparam-se aos autores do projeto as empresas integrantes do mesmo grupo econômico.</w:t>
      </w:r>
    </w:p>
    <w:p w14:paraId="325D6A72">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44C955A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AE8CBE0">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4FE23E2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576EF54">
      <w:pPr>
        <w:pStyle w:val="98"/>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2EC833D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179C680">
      <w:pPr>
        <w:pStyle w:val="98"/>
        <w:spacing w:before="288" w:beforeLines="120" w:after="288" w:afterLines="120" w:line="288" w:lineRule="auto"/>
        <w:ind w:left="0" w:firstLine="0"/>
        <w:contextualSpacing/>
        <w:rPr>
          <w:rFonts w:ascii="Times New Roman" w:hAnsi="Times New Roman" w:cs="Times New Roman"/>
          <w:sz w:val="24"/>
          <w:szCs w:val="24"/>
        </w:rPr>
      </w:pPr>
    </w:p>
    <w:p w14:paraId="47C0FEF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Será permitida a participação de pessoas jurídicas reunidas em consórcio, observadas as seguintes regras:</w:t>
      </w:r>
    </w:p>
    <w:p w14:paraId="5201CA67">
      <w:pPr>
        <w:pStyle w:val="98"/>
        <w:spacing w:before="288" w:beforeLines="120" w:after="288" w:afterLines="120" w:line="288" w:lineRule="auto"/>
        <w:ind w:left="0" w:firstLine="0"/>
        <w:contextualSpacing/>
        <w:rPr>
          <w:rFonts w:ascii="Times New Roman" w:hAnsi="Times New Roman" w:cs="Times New Roman"/>
          <w:sz w:val="24"/>
          <w:szCs w:val="24"/>
        </w:rPr>
      </w:pPr>
    </w:p>
    <w:p w14:paraId="29BEC39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6630A9F">
      <w:pPr>
        <w:tabs>
          <w:tab w:val="left" w:pos="1440"/>
        </w:tabs>
        <w:autoSpaceDE w:val="0"/>
        <w:snapToGrid w:val="0"/>
        <w:spacing w:before="288" w:beforeLines="120" w:after="288" w:afterLines="120" w:line="288" w:lineRule="auto"/>
        <w:contextualSpacing/>
        <w:jc w:val="both"/>
        <w:rPr>
          <w:sz w:val="24"/>
          <w:szCs w:val="24"/>
        </w:rPr>
      </w:pPr>
      <w:r>
        <w:rPr>
          <w:sz w:val="24"/>
          <w:szCs w:val="24"/>
        </w:rPr>
        <w:t>2.12.2 impedimento de a empresa consorciada participar, na mesma licitação, de mais de um consórcio ou de forma isolada;</w:t>
      </w:r>
    </w:p>
    <w:p w14:paraId="709B2C28">
      <w:pPr>
        <w:tabs>
          <w:tab w:val="left" w:pos="1440"/>
        </w:tabs>
        <w:autoSpaceDE w:val="0"/>
        <w:snapToGrid w:val="0"/>
        <w:spacing w:before="288" w:beforeLines="120" w:after="288" w:afterLines="120" w:line="288" w:lineRule="auto"/>
        <w:contextualSpacing/>
        <w:jc w:val="both"/>
        <w:rPr>
          <w:sz w:val="24"/>
          <w:szCs w:val="24"/>
        </w:rPr>
      </w:pPr>
    </w:p>
    <w:p w14:paraId="0BF9F5CB">
      <w:pPr>
        <w:tabs>
          <w:tab w:val="left" w:pos="1440"/>
        </w:tabs>
        <w:autoSpaceDE w:val="0"/>
        <w:snapToGrid w:val="0"/>
        <w:spacing w:before="288" w:beforeLines="120" w:after="288" w:afterLines="120" w:line="288" w:lineRule="auto"/>
        <w:contextualSpacing/>
        <w:jc w:val="both"/>
        <w:rPr>
          <w:sz w:val="24"/>
          <w:szCs w:val="24"/>
        </w:rPr>
      </w:pPr>
      <w:r>
        <w:rPr>
          <w:sz w:val="24"/>
          <w:szCs w:val="24"/>
        </w:rPr>
        <w:t>2.12.3 o consórcio vencedor, quando for o caso, ficará obrigado a promover a sua constituição e registro antes da celebração do Contrato, nos termos do compromisso firmado conforme item 3.12.1;</w:t>
      </w:r>
    </w:p>
    <w:p w14:paraId="0F571895">
      <w:pPr>
        <w:tabs>
          <w:tab w:val="left" w:pos="1440"/>
        </w:tabs>
        <w:autoSpaceDE w:val="0"/>
        <w:snapToGrid w:val="0"/>
        <w:spacing w:before="288" w:beforeLines="120" w:after="288" w:afterLines="120" w:line="288" w:lineRule="auto"/>
        <w:contextualSpacing/>
        <w:jc w:val="both"/>
        <w:rPr>
          <w:sz w:val="24"/>
          <w:szCs w:val="24"/>
        </w:rPr>
      </w:pPr>
    </w:p>
    <w:p w14:paraId="1B56C993">
      <w:pPr>
        <w:tabs>
          <w:tab w:val="left" w:pos="1440"/>
        </w:tabs>
        <w:autoSpaceDE w:val="0"/>
        <w:snapToGrid w:val="0"/>
        <w:spacing w:before="288" w:beforeLines="120" w:after="288" w:afterLines="120" w:line="288" w:lineRule="auto"/>
        <w:contextualSpacing/>
        <w:jc w:val="both"/>
        <w:rPr>
          <w:sz w:val="24"/>
          <w:szCs w:val="24"/>
        </w:rPr>
      </w:pPr>
      <w:r>
        <w:rPr>
          <w:sz w:val="24"/>
          <w:szCs w:val="24"/>
        </w:rPr>
        <w:t>2.12.4 as empresas consorciadas responderão solidariamente pelos atos praticados em consórcio, tanto na fase da licitação quanto na da execução do Contrato;</w:t>
      </w:r>
    </w:p>
    <w:p w14:paraId="6B7FBDC7">
      <w:pPr>
        <w:tabs>
          <w:tab w:val="left" w:pos="1440"/>
        </w:tabs>
        <w:autoSpaceDE w:val="0"/>
        <w:snapToGrid w:val="0"/>
        <w:spacing w:before="288" w:beforeLines="120" w:after="288" w:afterLines="120" w:line="288" w:lineRule="auto"/>
        <w:contextualSpacing/>
        <w:jc w:val="both"/>
        <w:rPr>
          <w:sz w:val="24"/>
          <w:szCs w:val="24"/>
        </w:rPr>
      </w:pPr>
    </w:p>
    <w:p w14:paraId="1EA07009">
      <w:pPr>
        <w:tabs>
          <w:tab w:val="left" w:pos="1440"/>
        </w:tabs>
        <w:autoSpaceDE w:val="0"/>
        <w:snapToGrid w:val="0"/>
        <w:spacing w:before="288" w:beforeLines="120" w:after="288" w:afterLines="120" w:line="288" w:lineRule="auto"/>
        <w:contextualSpacing/>
        <w:jc w:val="both"/>
        <w:rPr>
          <w:sz w:val="24"/>
          <w:szCs w:val="24"/>
        </w:rPr>
      </w:pPr>
      <w:r>
        <w:rPr>
          <w:sz w:val="24"/>
          <w:szCs w:val="24"/>
        </w:rPr>
        <w:t>2.12.5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BF6BCC0">
      <w:pPr>
        <w:pStyle w:val="96"/>
        <w:spacing w:before="0" w:beforeAutospacing="0" w:after="0" w:afterAutospacing="0" w:line="288" w:lineRule="auto"/>
        <w:contextualSpacing/>
        <w:jc w:val="both"/>
        <w:rPr>
          <w:rFonts w:eastAsia="Calibri"/>
          <w:b/>
          <w:bCs/>
          <w:lang w:eastAsia="en-US"/>
        </w:rPr>
      </w:pPr>
      <w:r>
        <w:rPr>
          <w:rFonts w:eastAsia="Calibri"/>
          <w:b/>
          <w:bCs/>
          <w:lang w:eastAsia="en-US"/>
        </w:rPr>
        <w:t>3. DAS DECLARAÇÕES E DA APRESENTAÇÃO DA PROPOSTA</w:t>
      </w:r>
    </w:p>
    <w:p w14:paraId="13B3BD10">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Na presente licitação, a fase de habilitação será realizada após as fases de apresentação de propostas e lances e de julgamento.</w:t>
      </w:r>
    </w:p>
    <w:p w14:paraId="7168C1D6">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5AE12354">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0A153FA3">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C36F5D4">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 No cadastramento da proposta inicial, o licitante declarará, em campo próprio do sistema, que:</w:t>
      </w:r>
      <w:bookmarkEnd w:id="15"/>
    </w:p>
    <w:p w14:paraId="1381A6E7">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6FEC9A25">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62E2806A">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6654FD4">
      <w:pPr>
        <w:pStyle w:val="102"/>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17B45262">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7BC92F52">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7029660E">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3.3.4 cumpre as exigências de reserva de cargos para pessoa com deficiência e para reabilitado da Previdência Social, previstas em lei e em outras normas específicas;</w:t>
      </w:r>
    </w:p>
    <w:p w14:paraId="7F3D1E4B">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66C02326">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3.3.5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411450A">
      <w:pPr>
        <w:pStyle w:val="102"/>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55928179">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707DEE13">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2A23370E">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2403DA25">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42D490E9">
      <w:pPr>
        <w:pStyle w:val="102"/>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3.5.1 no item exclusivo para participação de microempresas e empresas de pequeno porte, a ausência de declaração na forma do item anterior impedirá o prosseguimento no certame, para aquele item;</w:t>
      </w:r>
    </w:p>
    <w:p w14:paraId="6FC821D1">
      <w:pPr>
        <w:pStyle w:val="102"/>
        <w:spacing w:before="288" w:beforeLines="120" w:after="288" w:afterLines="120" w:line="288" w:lineRule="auto"/>
        <w:ind w:left="0" w:firstLine="0"/>
        <w:contextualSpacing/>
        <w:rPr>
          <w:rFonts w:ascii="Times New Roman" w:hAnsi="Times New Roman" w:cs="Times New Roman"/>
          <w:sz w:val="24"/>
          <w:szCs w:val="24"/>
        </w:rPr>
      </w:pPr>
    </w:p>
    <w:p w14:paraId="6BC653B2">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3285CEC6">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25A4630">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C438B7B">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64AEB09">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3327B421">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 Não haverá ordem de classificação na etapa de apresentação da proposta e das declarações pelo licitante, o que ocorrerá somente após os procedimentos de abertura da sessão pública e da fase de envio de lances.</w:t>
      </w:r>
    </w:p>
    <w:p w14:paraId="15361335">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568B9B17">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3.9 Após a fase de envio de lances, serão disponibilizados para acesso público os documentos que compõem a proposta dos licitantes convocados para apresentação de propostas.</w:t>
      </w:r>
    </w:p>
    <w:p w14:paraId="44C99C18">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05761D4A">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F4E47D2">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9261603">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 licitante deverá comunicar imediatamente ao provedor do sistema qualquer acontecimento que possa comprometer o sigilo ou a segurança, para imediato bloqueio de acesso.</w:t>
      </w:r>
    </w:p>
    <w:p w14:paraId="652738F2">
      <w:pPr>
        <w:pStyle w:val="98"/>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2CC07D2C">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3.12 Desde que disponibilizada a funcionalidade no sistema, o licitante poderá parametrizar o seu valor final mínimo ou o seu percentual de desconto máximo quando do cadastramento da proposta e obedecerá às seguintes regras:</w:t>
      </w:r>
    </w:p>
    <w:p w14:paraId="6F8ED1FB">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3.12.1 a aplicação do intervalo mínimo de diferença de valores ou de percentuais entre os lances, conforme disposto no item 6.8, que incidirá tanto em relação aos lances intermediários quanto em relação ao lance que cobrir a melhor oferta;  </w:t>
      </w:r>
    </w:p>
    <w:p w14:paraId="551A7195">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p>
    <w:p w14:paraId="72845471">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3.12.2 os lances serão de envio automático pelo sistema, respeitado o valor final mínimo, caso estabelecido, e o intervalo de que trata o subitem acima.</w:t>
      </w:r>
    </w:p>
    <w:p w14:paraId="59A861CB">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3.13 O valor final mínimo ou o percentual de desconto final máximo parametrizado no sistema poderá ser alterado pelo fornecedor durante a fase de disputa, sendo vedado:</w:t>
      </w:r>
    </w:p>
    <w:p w14:paraId="2BBC9492">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3.13.1 valor superior a lance já registrado pelo fornecedor no sistema, quando adotado o critério de julgamento por menor preço; e</w:t>
      </w:r>
    </w:p>
    <w:p w14:paraId="7C9C671F">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p>
    <w:p w14:paraId="172D1869">
      <w:pPr>
        <w:pStyle w:val="102"/>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3.13.2 percentual de desconto inferior a lance já registrado pelo fornecedor no sistema, quando adotado o critério de julgamento por maior desconto.</w:t>
      </w:r>
    </w:p>
    <w:p w14:paraId="380E2945">
      <w:pPr>
        <w:pStyle w:val="98"/>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3.14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2520D97">
      <w:pPr>
        <w:pStyle w:val="96"/>
        <w:spacing w:before="0" w:beforeAutospacing="0" w:after="0" w:afterAutospacing="0" w:line="288" w:lineRule="auto"/>
        <w:contextualSpacing/>
        <w:jc w:val="both"/>
        <w:rPr>
          <w:rFonts w:eastAsia="Calibri"/>
          <w:b/>
          <w:bCs/>
          <w:lang w:eastAsia="en-US"/>
        </w:rPr>
      </w:pPr>
      <w:r>
        <w:rPr>
          <w:rFonts w:eastAsia="Calibri"/>
          <w:b/>
          <w:bCs/>
          <w:lang w:eastAsia="en-US"/>
        </w:rPr>
        <w:t>4. DO PREENCHIMENTO DA PROPOSTA</w:t>
      </w:r>
    </w:p>
    <w:p w14:paraId="70E0254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4.1 O licitante deverá enviar sua proposta mediante o preenchimento, no sistema eletrônico, dos seguintes campos:</w:t>
      </w:r>
    </w:p>
    <w:p w14:paraId="62041E2A">
      <w:pPr>
        <w:pStyle w:val="102"/>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4.1.1 Valor unitário do item;</w:t>
      </w:r>
    </w:p>
    <w:p w14:paraId="530622C6">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2D70E6E3">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4.1.2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5F566DF3">
      <w:pPr>
        <w:pStyle w:val="102"/>
        <w:spacing w:before="288" w:beforeLines="120" w:after="288" w:afterLines="120" w:line="288" w:lineRule="auto"/>
        <w:ind w:left="0" w:firstLine="0"/>
        <w:contextualSpacing/>
        <w:rPr>
          <w:rFonts w:ascii="Times New Roman" w:hAnsi="Times New Roman" w:cs="Times New Roman"/>
          <w:color w:val="auto"/>
          <w:sz w:val="24"/>
          <w:szCs w:val="24"/>
        </w:rPr>
      </w:pPr>
    </w:p>
    <w:p w14:paraId="11C4FB2A">
      <w:pPr>
        <w:pStyle w:val="102"/>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4.1.3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4CE445B6">
      <w:pPr>
        <w:pStyle w:val="102"/>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C532D95">
      <w:pPr>
        <w:pStyle w:val="102"/>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4.1.4 Quantidade cotada, que não poderá ser inferior ao quantitativo máximo de cada item que poderá ser adquirido.</w:t>
      </w:r>
    </w:p>
    <w:p w14:paraId="4E089E7F">
      <w:pPr>
        <w:pStyle w:val="98"/>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 Todas as especificações do objeto contidas na proposta vinculam o licitante.</w:t>
      </w:r>
    </w:p>
    <w:p w14:paraId="3BB5413C">
      <w:pPr>
        <w:pStyle w:val="102"/>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4.2.1 O licitante não poderá oferecer proposta em quantitativo inferior ao máximo previsto para contratação.</w:t>
      </w:r>
    </w:p>
    <w:p w14:paraId="33945F22">
      <w:pPr>
        <w:pStyle w:val="102"/>
        <w:spacing w:line="288" w:lineRule="auto"/>
        <w:ind w:left="0" w:firstLine="0"/>
        <w:contextualSpacing/>
        <w:rPr>
          <w:rFonts w:ascii="Times New Roman" w:hAnsi="Times New Roman" w:cs="Times New Roman"/>
          <w:color w:val="auto"/>
          <w:sz w:val="24"/>
          <w:szCs w:val="24"/>
        </w:rPr>
      </w:pPr>
    </w:p>
    <w:p w14:paraId="5E126800">
      <w:pPr>
        <w:pStyle w:val="10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Nos valores propostos estarão inclusos todos os custos operacionais, encargos previdenciários, trabalhistas, tributários, comerciais e quaisquer outros que incidam direta ou indiretamente na execução do objeto.</w:t>
      </w:r>
    </w:p>
    <w:p w14:paraId="032CC13D">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4.4 Os preços ofertados, tanto na proposta inicial, quanto na etapa de lances, serão de exclusiva responsabilidade do licitante, não lhe assistindo o direito de pleitear qualquer alteração, sob alegação de erro, omissão ou qualquer outro pretexto.</w:t>
      </w:r>
    </w:p>
    <w:p w14:paraId="66FDF09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3703A9E0">
      <w:pPr>
        <w:pStyle w:val="98"/>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4.5 Se o regime tributário da empresa implicar o recolhimento de tributos em percentuais variáveis, a cotação adequada será a que corresponde à média dos efetivos recolhimentos da empresa nos últimos doze meses. </w:t>
      </w:r>
    </w:p>
    <w:p w14:paraId="2298B8C3">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57F4E821">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4.6 Independentemente do percentual de tributo inserido na planilha, no pagamento serão retidos na fonte os percentuais estabelecidos na legislação vigente.</w:t>
      </w:r>
    </w:p>
    <w:p w14:paraId="697A2B47">
      <w:pPr>
        <w:pStyle w:val="98"/>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0EDB3536">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0A951A1C">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5174E36">
      <w:pPr>
        <w:pStyle w:val="98"/>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4.8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3A201D4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D0FCDFC">
      <w:pPr>
        <w:pStyle w:val="98"/>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4.9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25E284B">
      <w:pPr>
        <w:pStyle w:val="98"/>
        <w:spacing w:before="288" w:beforeLines="120" w:after="288" w:afterLines="120" w:line="288" w:lineRule="auto"/>
        <w:ind w:left="0" w:firstLine="0"/>
        <w:contextualSpacing/>
        <w:rPr>
          <w:rFonts w:ascii="Times New Roman" w:hAnsi="Times New Roman" w:cs="Times New Roman"/>
          <w:sz w:val="24"/>
          <w:szCs w:val="24"/>
        </w:rPr>
      </w:pPr>
    </w:p>
    <w:p w14:paraId="513CA6E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1EDAD337">
      <w:pPr>
        <w:pStyle w:val="98"/>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4BE5B7C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4.11 Os licitantes devem respeitar os preços máximos estabelecidos no Anexo deste Edital referente ao orçamento estimado (art. 59, III, da Lei nº 14.133/2021).</w:t>
      </w:r>
    </w:p>
    <w:p w14:paraId="46C81C1E">
      <w:pPr>
        <w:pStyle w:val="98"/>
        <w:spacing w:before="288" w:beforeLines="120" w:after="288" w:afterLines="120" w:line="288" w:lineRule="auto"/>
        <w:ind w:left="0" w:firstLine="0"/>
        <w:contextualSpacing/>
        <w:rPr>
          <w:rFonts w:ascii="Times New Roman" w:hAnsi="Times New Roman" w:cs="Times New Roman"/>
          <w:sz w:val="24"/>
          <w:szCs w:val="24"/>
        </w:rPr>
      </w:pPr>
    </w:p>
    <w:p w14:paraId="05EB880A">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37CE92A4">
      <w:pPr>
        <w:pStyle w:val="96"/>
        <w:spacing w:before="0" w:beforeAutospacing="0" w:after="0" w:afterAutospacing="0" w:line="288" w:lineRule="auto"/>
        <w:contextualSpacing/>
        <w:jc w:val="both"/>
        <w:rPr>
          <w:rFonts w:eastAsia="Calibri"/>
          <w:b/>
          <w:bCs/>
          <w:lang w:eastAsia="en-US"/>
        </w:rPr>
      </w:pPr>
      <w:r>
        <w:rPr>
          <w:rFonts w:eastAsia="Calibri"/>
          <w:b/>
          <w:bCs/>
          <w:lang w:eastAsia="en-US"/>
        </w:rPr>
        <w:t>5. DA ABERTURA DA SESSÃO, CLASSIFICAÇÃO DAS PROPOSTAS E FORMULAÇÃO DE LANCES</w:t>
      </w:r>
    </w:p>
    <w:p w14:paraId="0ADC8176">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A abertura da presente licitação dar-se-á em sessão pública, por meio de sistema eletrônico, na data, horário e local indicados neste Edital.</w:t>
      </w:r>
    </w:p>
    <w:p w14:paraId="485F4437">
      <w:pPr>
        <w:pStyle w:val="98"/>
        <w:spacing w:before="288" w:beforeLines="120" w:after="288" w:afterLines="120" w:line="288" w:lineRule="auto"/>
        <w:ind w:left="0" w:firstLine="0"/>
        <w:contextualSpacing/>
        <w:rPr>
          <w:rFonts w:ascii="Times New Roman" w:hAnsi="Times New Roman" w:cs="Times New Roman"/>
          <w:sz w:val="24"/>
          <w:szCs w:val="24"/>
        </w:rPr>
      </w:pPr>
    </w:p>
    <w:p w14:paraId="09C8BC3D">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74EA23DC">
      <w:pPr>
        <w:pStyle w:val="98"/>
        <w:spacing w:before="288" w:beforeLines="120" w:after="288" w:afterLines="120" w:line="288" w:lineRule="auto"/>
        <w:ind w:left="0" w:firstLine="0"/>
        <w:contextualSpacing/>
        <w:rPr>
          <w:rFonts w:ascii="Times New Roman" w:hAnsi="Times New Roman" w:cs="Times New Roman"/>
          <w:sz w:val="24"/>
          <w:szCs w:val="24"/>
        </w:rPr>
      </w:pPr>
    </w:p>
    <w:p w14:paraId="556E957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5.3 O sistema disponibilizará campo próprio para troca de mensagens entre o Pregoeiro e os licitantes.</w:t>
      </w:r>
    </w:p>
    <w:p w14:paraId="0E6A1C9B">
      <w:pPr>
        <w:pStyle w:val="98"/>
        <w:spacing w:before="288" w:beforeLines="120" w:after="288" w:afterLines="120" w:line="288" w:lineRule="auto"/>
        <w:ind w:left="0" w:firstLine="0"/>
        <w:contextualSpacing/>
        <w:rPr>
          <w:rFonts w:ascii="Times New Roman" w:hAnsi="Times New Roman" w:cs="Times New Roman"/>
          <w:sz w:val="24"/>
          <w:szCs w:val="24"/>
        </w:rPr>
      </w:pPr>
    </w:p>
    <w:p w14:paraId="17D8164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5.4 Iniciada a etapa competitiva, os licitantes deverão encaminhar lances exclusivamente por meio de sistema eletrônico, sendo imediatamente informados do seu recebimento e do valor consignado no registro. </w:t>
      </w:r>
    </w:p>
    <w:p w14:paraId="57DAEBC5">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0493BFD5">
      <w:pPr>
        <w:pStyle w:val="98"/>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5.5 O lance deverá ser ofertado pelo valor unitário do item.</w:t>
      </w:r>
    </w:p>
    <w:p w14:paraId="33330AFF">
      <w:pPr>
        <w:pStyle w:val="98"/>
        <w:spacing w:before="288" w:beforeLines="120" w:after="288" w:afterLines="120" w:line="288" w:lineRule="auto"/>
        <w:ind w:left="0" w:firstLine="0"/>
        <w:contextualSpacing/>
        <w:rPr>
          <w:rFonts w:ascii="Times New Roman" w:hAnsi="Times New Roman" w:cs="Times New Roman"/>
          <w:sz w:val="24"/>
          <w:szCs w:val="24"/>
        </w:rPr>
      </w:pPr>
    </w:p>
    <w:p w14:paraId="4839B07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5.6 Os licitantes poderão oferecer lances sucessivos, observando o horário fixado para abertura da sessão e as regras estabelecidas no Edital.</w:t>
      </w:r>
    </w:p>
    <w:p w14:paraId="6833277B">
      <w:pPr>
        <w:pStyle w:val="98"/>
        <w:spacing w:before="288" w:beforeLines="120" w:after="288" w:afterLines="120" w:line="288" w:lineRule="auto"/>
        <w:ind w:left="0" w:firstLine="0"/>
        <w:contextualSpacing/>
        <w:rPr>
          <w:rFonts w:ascii="Times New Roman" w:hAnsi="Times New Roman" w:cs="Times New Roman"/>
          <w:sz w:val="24"/>
          <w:szCs w:val="24"/>
        </w:rPr>
      </w:pPr>
    </w:p>
    <w:p w14:paraId="0D7E959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4C3E9282">
      <w:pPr>
        <w:pStyle w:val="98"/>
        <w:spacing w:before="288" w:beforeLines="120" w:after="288" w:afterLines="120" w:line="288" w:lineRule="auto"/>
        <w:ind w:left="0" w:firstLine="0"/>
        <w:contextualSpacing/>
        <w:rPr>
          <w:rFonts w:ascii="Times New Roman" w:hAnsi="Times New Roman" w:cs="Times New Roman"/>
          <w:sz w:val="24"/>
          <w:szCs w:val="24"/>
        </w:rPr>
      </w:pPr>
    </w:p>
    <w:p w14:paraId="1787635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3FFAB97A">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10AA51FE">
      <w:pPr>
        <w:pStyle w:val="98"/>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5.9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71183A7D">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4988B69C">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5.9.1 O licitante poderá, uma única vez, excluir seu último lance ofertado, no intervalo de quinze segundos após o registro no sistema, na hipótese de lance inconsistente ou inexequível.</w:t>
      </w:r>
    </w:p>
    <w:p w14:paraId="1CD2596A">
      <w:pPr>
        <w:pStyle w:val="98"/>
        <w:spacing w:before="288" w:beforeLines="120" w:after="288" w:afterLines="120" w:line="288" w:lineRule="auto"/>
        <w:ind w:left="567" w:right="565" w:firstLine="0"/>
        <w:contextualSpacing/>
        <w:rPr>
          <w:rFonts w:ascii="Times New Roman" w:hAnsi="Times New Roman" w:cs="Times New Roman"/>
          <w:sz w:val="24"/>
          <w:szCs w:val="24"/>
        </w:rPr>
      </w:pPr>
    </w:p>
    <w:p w14:paraId="4CBCE9B6">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5.10 O procedimento seguirá de acordo com o modo de disputa adotado.</w:t>
      </w:r>
    </w:p>
    <w:p w14:paraId="065EB96C">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5.11 O envio de lances no pregão eletrônico se dará pelo modo de disputa “aberto e fechado”, devendo os licitantes apresentar lances públicos e sucessivos, com lance final e fechado.</w:t>
      </w:r>
    </w:p>
    <w:p w14:paraId="7AFC1097">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3155F13">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5ED3D3C">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52FEC4">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004621F">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3350C96">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5.11.3 No procedimento de que trata o subitem supra, o licitante poderá optar por manter o seu último lance da etapa aberta, ou por ofertar melhor lance.</w:t>
      </w:r>
    </w:p>
    <w:p w14:paraId="3530C1B7">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A84608C">
      <w:pPr>
        <w:pStyle w:val="119"/>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378B73F">
      <w:pPr>
        <w:pStyle w:val="119"/>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91AC44E">
      <w:pPr>
        <w:pStyle w:val="119"/>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5.11.5 Após o término dos prazos estabelecidos nos itens anteriores, o sistema ordenará e divulgará os lances segundo a ordem crescente de valores.</w:t>
      </w:r>
    </w:p>
    <w:p w14:paraId="52E9A4B3">
      <w:pPr>
        <w:pStyle w:val="119"/>
        <w:spacing w:line="288" w:lineRule="auto"/>
        <w:ind w:left="567" w:right="565"/>
        <w:contextualSpacing/>
        <w:rPr>
          <w:rFonts w:ascii="Times New Roman" w:hAnsi="Times New Roman" w:cs="Times New Roman"/>
          <w:color w:val="FF0000"/>
          <w:sz w:val="24"/>
          <w:szCs w:val="24"/>
        </w:rPr>
      </w:pPr>
    </w:p>
    <w:bookmarkEnd w:id="24"/>
    <w:p w14:paraId="686041FD">
      <w:pPr>
        <w:pStyle w:val="119"/>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5.12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4FD0746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5.13 Não serão aceitos dois ou mais lances de mesmo valor, prevalecendo aquele que for recebido e registrado em primeiro lugar. </w:t>
      </w:r>
    </w:p>
    <w:p w14:paraId="0B0D958B">
      <w:pPr>
        <w:pStyle w:val="98"/>
        <w:spacing w:before="288" w:beforeLines="120" w:after="288" w:afterLines="120" w:line="288" w:lineRule="auto"/>
        <w:ind w:left="0" w:firstLine="0"/>
        <w:contextualSpacing/>
        <w:rPr>
          <w:rFonts w:ascii="Times New Roman" w:hAnsi="Times New Roman" w:cs="Times New Roman"/>
          <w:sz w:val="24"/>
          <w:szCs w:val="24"/>
        </w:rPr>
      </w:pPr>
    </w:p>
    <w:p w14:paraId="232EA2FB">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5.14 Durante o transcurso da sessão pública, os licitantes serão informados, em tempo real, do valor do menor lance registrado, vedada a identificação do licitante. </w:t>
      </w:r>
    </w:p>
    <w:p w14:paraId="4F2F3479">
      <w:pPr>
        <w:pStyle w:val="98"/>
        <w:spacing w:before="288" w:beforeLines="120" w:after="288" w:afterLines="120" w:line="288" w:lineRule="auto"/>
        <w:ind w:left="0" w:firstLine="0"/>
        <w:contextualSpacing/>
        <w:rPr>
          <w:rFonts w:ascii="Times New Roman" w:hAnsi="Times New Roman" w:cs="Times New Roman"/>
          <w:sz w:val="24"/>
          <w:szCs w:val="24"/>
        </w:rPr>
      </w:pPr>
    </w:p>
    <w:p w14:paraId="60FCF61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5.15 No caso de desconexão com o Pregoeiro, no decorrer da etapa competitiva do Pregão, o sistema eletrônico poderá permanecer acessível aos licitantes para a recepção dos lances. </w:t>
      </w:r>
    </w:p>
    <w:p w14:paraId="637B003E">
      <w:pPr>
        <w:pStyle w:val="98"/>
        <w:spacing w:before="288" w:beforeLines="120" w:after="288" w:afterLines="120" w:line="288" w:lineRule="auto"/>
        <w:ind w:left="0" w:firstLine="0"/>
        <w:contextualSpacing/>
        <w:rPr>
          <w:rFonts w:ascii="Times New Roman" w:hAnsi="Times New Roman" w:cs="Times New Roman"/>
          <w:sz w:val="24"/>
          <w:szCs w:val="24"/>
        </w:rPr>
      </w:pPr>
    </w:p>
    <w:p w14:paraId="00C5237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25EE5703">
      <w:pPr>
        <w:pStyle w:val="98"/>
        <w:spacing w:before="288" w:beforeLines="120" w:after="288" w:afterLines="120" w:line="288" w:lineRule="auto"/>
        <w:ind w:left="0" w:firstLine="0"/>
        <w:contextualSpacing/>
        <w:rPr>
          <w:rFonts w:ascii="Times New Roman" w:hAnsi="Times New Roman" w:cs="Times New Roman"/>
          <w:sz w:val="24"/>
          <w:szCs w:val="24"/>
        </w:rPr>
      </w:pPr>
    </w:p>
    <w:p w14:paraId="438CCC3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5.17 Caso o licitante não apresente lances, concorrerá com o valor de sua proposta.</w:t>
      </w:r>
    </w:p>
    <w:p w14:paraId="0B82E27D">
      <w:pPr>
        <w:pStyle w:val="98"/>
        <w:spacing w:before="288" w:beforeLines="120" w:after="288" w:afterLines="120" w:line="288" w:lineRule="auto"/>
        <w:ind w:left="0" w:firstLine="0"/>
        <w:contextualSpacing/>
        <w:rPr>
          <w:rFonts w:ascii="Times New Roman" w:hAnsi="Times New Roman" w:cs="Times New Roman"/>
          <w:color w:val="FF0000"/>
          <w:sz w:val="24"/>
          <w:szCs w:val="24"/>
        </w:rPr>
      </w:pPr>
    </w:p>
    <w:p w14:paraId="37378D4F">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6934D681">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2B1605A8">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5.18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06E3BC00">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69B007CA">
      <w:pPr>
        <w:pStyle w:val="98"/>
        <w:spacing w:before="288" w:beforeLines="120" w:after="288" w:afterLines="120" w:line="288" w:lineRule="auto"/>
        <w:ind w:left="0" w:right="-2" w:firstLine="0"/>
        <w:contextualSpacing/>
        <w:rPr>
          <w:rFonts w:ascii="Times New Roman" w:hAnsi="Times New Roman" w:cs="Times New Roman"/>
          <w:sz w:val="24"/>
          <w:szCs w:val="24"/>
        </w:rPr>
      </w:pPr>
    </w:p>
    <w:p w14:paraId="2127CEA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0F2F1F88">
      <w:pPr>
        <w:pStyle w:val="102"/>
        <w:spacing w:before="288" w:beforeLines="120" w:after="288" w:afterLines="120" w:line="288" w:lineRule="auto"/>
        <w:ind w:left="0" w:firstLine="0"/>
        <w:contextualSpacing/>
        <w:rPr>
          <w:rFonts w:ascii="Times New Roman" w:hAnsi="Times New Roman" w:cs="Times New Roman"/>
          <w:sz w:val="24"/>
          <w:szCs w:val="24"/>
        </w:rPr>
      </w:pPr>
    </w:p>
    <w:p w14:paraId="1DD94F7E">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CB5942">
      <w:pPr>
        <w:pStyle w:val="102"/>
        <w:spacing w:before="288" w:beforeLines="120" w:after="288" w:afterLines="120" w:line="288" w:lineRule="auto"/>
        <w:ind w:left="0" w:firstLine="0"/>
        <w:contextualSpacing/>
        <w:rPr>
          <w:rFonts w:ascii="Times New Roman" w:hAnsi="Times New Roman" w:cs="Times New Roman"/>
          <w:sz w:val="24"/>
          <w:szCs w:val="24"/>
        </w:rPr>
      </w:pPr>
    </w:p>
    <w:p w14:paraId="782C1390">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DF76C4E">
      <w:pPr>
        <w:pStyle w:val="98"/>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02C2E1">
      <w:pPr>
        <w:pStyle w:val="98"/>
        <w:spacing w:before="288" w:beforeLines="120" w:after="288" w:afterLines="120" w:line="288" w:lineRule="auto"/>
        <w:ind w:left="0" w:firstLine="0"/>
        <w:contextualSpacing/>
        <w:rPr>
          <w:rFonts w:ascii="Times New Roman" w:hAnsi="Times New Roman" w:cs="Times New Roman"/>
          <w:sz w:val="24"/>
          <w:szCs w:val="24"/>
        </w:rPr>
      </w:pPr>
    </w:p>
    <w:p w14:paraId="0CFB03B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5.19 Só poderá haver empate entre propostas iguais (não seguidas de lances) ou entre lances finais da fase fechada do modo de disputa aberto e fechado. </w:t>
      </w:r>
    </w:p>
    <w:p w14:paraId="14CA2C05">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5.19.1 Havendo eventual empate entre propostas ou lances, o critério de desempate será o abaixo previsto, nesta ordem:</w:t>
      </w:r>
    </w:p>
    <w:p w14:paraId="2B07798F">
      <w:pPr>
        <w:pStyle w:val="102"/>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58CF3033">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5.19.1.1 contratação de microempresas e empresas de pequeno porte, nos termos dos arts. 44 e 45 da Lei Complementar nº 123/2006, observado o disposto no art. 4º da Lei nº 14.133/2021;</w:t>
      </w:r>
    </w:p>
    <w:p w14:paraId="1F78F8C9">
      <w:pPr>
        <w:pStyle w:val="119"/>
        <w:spacing w:before="288" w:beforeLines="120" w:after="288" w:afterLines="120" w:line="288" w:lineRule="auto"/>
        <w:ind w:left="0"/>
        <w:contextualSpacing/>
        <w:rPr>
          <w:rFonts w:ascii="Times New Roman" w:hAnsi="Times New Roman" w:cs="Times New Roman"/>
          <w:sz w:val="24"/>
          <w:szCs w:val="24"/>
        </w:rPr>
      </w:pPr>
    </w:p>
    <w:p w14:paraId="7EECEBD7">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5.19.1.2 disputa final, hipótese em que os licitantes empatados poderão apresentar nova proposta em ato contínuo à classificação;</w:t>
      </w:r>
    </w:p>
    <w:p w14:paraId="6220997B">
      <w:pPr>
        <w:pStyle w:val="119"/>
        <w:spacing w:before="288" w:beforeLines="120" w:after="288" w:afterLines="120" w:line="288" w:lineRule="auto"/>
        <w:ind w:left="0"/>
        <w:contextualSpacing/>
        <w:rPr>
          <w:rFonts w:ascii="Times New Roman" w:hAnsi="Times New Roman" w:cs="Times New Roman"/>
          <w:sz w:val="24"/>
          <w:szCs w:val="24"/>
        </w:rPr>
      </w:pPr>
    </w:p>
    <w:p w14:paraId="17ACDFA0">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5.19.1.3 avaliação do desempenho contratual prévio dos licitantes, para a qual deverão preferencialmente ser utilizados registros cadastrais para efeito de atesto de cumprimento de obrigações previstos na Lei;</w:t>
      </w:r>
    </w:p>
    <w:p w14:paraId="5E0BABBB">
      <w:pPr>
        <w:pStyle w:val="119"/>
        <w:spacing w:before="288" w:beforeLines="120" w:after="288" w:afterLines="120" w:line="288" w:lineRule="auto"/>
        <w:ind w:left="0"/>
        <w:contextualSpacing/>
        <w:rPr>
          <w:rFonts w:ascii="Times New Roman" w:hAnsi="Times New Roman" w:cs="Times New Roman"/>
          <w:sz w:val="24"/>
          <w:szCs w:val="24"/>
        </w:rPr>
      </w:pPr>
    </w:p>
    <w:p w14:paraId="00C7FE07">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5.19.1.4 desenvolvimento pelo licitante de ações de equidade entre homens e mulheres no ambiente de trabalho;</w:t>
      </w:r>
    </w:p>
    <w:p w14:paraId="136904E6">
      <w:pPr>
        <w:pStyle w:val="119"/>
        <w:spacing w:before="288" w:beforeLines="120" w:after="288" w:afterLines="120" w:line="288" w:lineRule="auto"/>
        <w:ind w:left="0"/>
        <w:contextualSpacing/>
        <w:rPr>
          <w:rFonts w:ascii="Times New Roman" w:hAnsi="Times New Roman" w:cs="Times New Roman"/>
          <w:sz w:val="24"/>
          <w:szCs w:val="24"/>
        </w:rPr>
      </w:pPr>
    </w:p>
    <w:p w14:paraId="3EEDA16E">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5.19.1.5 desenvolvimento pelo licitante de programa de integridade, conforme orientações dos órgãos de controle.</w:t>
      </w:r>
    </w:p>
    <w:p w14:paraId="3D56CEF1">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5.19.2 Persistindo o empate, será assegurada preferência, sucessivamente, aos bens e serviços produzidos ou prestados por:</w:t>
      </w:r>
    </w:p>
    <w:p w14:paraId="464DCAC4">
      <w:pPr>
        <w:pStyle w:val="119"/>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5.19.2.1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168AB87">
      <w:pPr>
        <w:pStyle w:val="119"/>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17892A38">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5.19.2.2 empresas brasileiras;</w:t>
      </w:r>
    </w:p>
    <w:p w14:paraId="04256776">
      <w:pPr>
        <w:pStyle w:val="119"/>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9FEC76D">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5.19.2.3 empresas que invistam em pesquisa e no desenvolvimento de tecnologia no País;</w:t>
      </w:r>
    </w:p>
    <w:p w14:paraId="2E3564DC">
      <w:pPr>
        <w:pStyle w:val="119"/>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16B119B">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5.19.2.4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138F3E4E">
      <w:pPr>
        <w:pStyle w:val="96"/>
        <w:spacing w:before="0" w:beforeAutospacing="0" w:after="0" w:afterAutospacing="0" w:line="288" w:lineRule="auto"/>
        <w:contextualSpacing/>
        <w:jc w:val="both"/>
        <w:rPr>
          <w:rFonts w:eastAsia="Calibri"/>
          <w:b/>
          <w:bCs/>
          <w:lang w:eastAsia="en-US"/>
        </w:rPr>
      </w:pPr>
      <w:r>
        <w:rPr>
          <w:rFonts w:eastAsia="Calibri"/>
          <w:b/>
          <w:bCs/>
          <w:lang w:eastAsia="en-US"/>
        </w:rPr>
        <w:t>6. DA FASE DE JULGAMENTO</w:t>
      </w:r>
    </w:p>
    <w:p w14:paraId="7955E563">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6F4E09DD">
      <w:pPr>
        <w:pStyle w:val="98"/>
        <w:spacing w:before="288" w:beforeLines="120" w:after="288" w:afterLines="120" w:line="288" w:lineRule="auto"/>
        <w:ind w:left="0" w:firstLine="0"/>
        <w:contextualSpacing/>
        <w:rPr>
          <w:rFonts w:ascii="Times New Roman" w:hAnsi="Times New Roman" w:cs="Times New Roman"/>
          <w:sz w:val="24"/>
          <w:szCs w:val="24"/>
        </w:rPr>
      </w:pPr>
    </w:p>
    <w:p w14:paraId="1FDD49B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0761B0A6">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6.1.2 A negociação será realizada por meio do sistema, podendo ser acompanhada pelos demais licitantes.</w:t>
      </w:r>
    </w:p>
    <w:p w14:paraId="49C28880">
      <w:pPr>
        <w:pStyle w:val="102"/>
        <w:spacing w:before="288" w:beforeLines="120" w:after="288" w:afterLines="120" w:line="288" w:lineRule="auto"/>
        <w:ind w:left="0" w:firstLine="0"/>
        <w:contextualSpacing/>
        <w:rPr>
          <w:rFonts w:ascii="Times New Roman" w:hAnsi="Times New Roman" w:cs="Times New Roman"/>
          <w:sz w:val="24"/>
          <w:szCs w:val="24"/>
        </w:rPr>
      </w:pPr>
    </w:p>
    <w:p w14:paraId="46FB792E">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6.1.3 O resultado da negociação será divulgado a todos os licitantes e anexado aos autos do processo licitatório.</w:t>
      </w:r>
    </w:p>
    <w:p w14:paraId="3864BC05">
      <w:pPr>
        <w:pStyle w:val="102"/>
        <w:spacing w:before="288" w:beforeLines="120" w:after="288" w:afterLines="120" w:line="288" w:lineRule="auto"/>
        <w:ind w:left="0" w:firstLine="0"/>
        <w:contextualSpacing/>
        <w:rPr>
          <w:rFonts w:ascii="Times New Roman" w:hAnsi="Times New Roman" w:cs="Times New Roman"/>
          <w:sz w:val="24"/>
          <w:szCs w:val="24"/>
        </w:rPr>
      </w:pPr>
    </w:p>
    <w:p w14:paraId="0B8DCB49">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59BC5D39">
      <w:pPr>
        <w:pStyle w:val="102"/>
        <w:spacing w:before="288" w:beforeLines="120" w:after="288" w:afterLines="120" w:line="288" w:lineRule="auto"/>
        <w:ind w:left="0" w:firstLine="0"/>
        <w:contextualSpacing/>
        <w:rPr>
          <w:rFonts w:ascii="Times New Roman" w:hAnsi="Times New Roman" w:cs="Times New Roman"/>
          <w:sz w:val="24"/>
          <w:szCs w:val="24"/>
        </w:rPr>
      </w:pPr>
    </w:p>
    <w:p w14:paraId="2A514C45">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6.1.5 É facultado ao Pregoeiro prorrogar o prazo estabelecido, por igual período, de ofício ou a partir de solicitação fundamentada feita no chat pelo licitante, antes de findo o prazo.</w:t>
      </w:r>
    </w:p>
    <w:p w14:paraId="0BE7B083">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6.2 Encerrada a negociação, o Pregoeiro examinará a proposta classificada em primeiro lugar quanto à adequação ao objeto e à compatibilidade do preço em relação ao máximo estipulado para contratação neste Edital e em seus anexos.</w:t>
      </w:r>
    </w:p>
    <w:p w14:paraId="526B42F7">
      <w:pPr>
        <w:pStyle w:val="98"/>
        <w:spacing w:before="288" w:beforeLines="120" w:after="288" w:afterLines="120" w:line="288" w:lineRule="auto"/>
        <w:ind w:left="0" w:firstLine="0"/>
        <w:contextualSpacing/>
        <w:rPr>
          <w:rFonts w:ascii="Times New Roman" w:hAnsi="Times New Roman" w:cs="Times New Roman"/>
          <w:sz w:val="24"/>
          <w:szCs w:val="24"/>
        </w:rPr>
      </w:pPr>
    </w:p>
    <w:p w14:paraId="77F4F277">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6.3 Será desclassificada a proposta vencedora que: </w:t>
      </w:r>
    </w:p>
    <w:p w14:paraId="0B06BF49">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6.3.1 contiver vícios insanáveis;</w:t>
      </w:r>
    </w:p>
    <w:p w14:paraId="1CE51755">
      <w:pPr>
        <w:pStyle w:val="102"/>
        <w:spacing w:before="288" w:beforeLines="120" w:after="288" w:afterLines="120" w:line="288" w:lineRule="auto"/>
        <w:ind w:left="0" w:firstLine="0"/>
        <w:contextualSpacing/>
        <w:rPr>
          <w:rFonts w:ascii="Times New Roman" w:hAnsi="Times New Roman" w:cs="Times New Roman"/>
          <w:sz w:val="24"/>
          <w:szCs w:val="24"/>
        </w:rPr>
      </w:pPr>
    </w:p>
    <w:p w14:paraId="1BBCDA1E">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6.3.2 não obedecer às especificações técnicas contidas no Termo de Referência;</w:t>
      </w:r>
    </w:p>
    <w:p w14:paraId="37087A41">
      <w:pPr>
        <w:pStyle w:val="102"/>
        <w:spacing w:before="288" w:beforeLines="120" w:after="288" w:afterLines="120" w:line="288" w:lineRule="auto"/>
        <w:ind w:left="0" w:firstLine="0"/>
        <w:contextualSpacing/>
        <w:rPr>
          <w:rFonts w:ascii="Times New Roman" w:hAnsi="Times New Roman" w:cs="Times New Roman"/>
          <w:sz w:val="24"/>
          <w:szCs w:val="24"/>
        </w:rPr>
      </w:pPr>
    </w:p>
    <w:p w14:paraId="5B46E2C8">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6.3.3 apresentar preços inexequíveis ou permanecerem acima do preço máximo definido para a contratação;</w:t>
      </w:r>
    </w:p>
    <w:p w14:paraId="49770452">
      <w:pPr>
        <w:pStyle w:val="102"/>
        <w:spacing w:before="288" w:beforeLines="120" w:after="288" w:afterLines="120" w:line="288" w:lineRule="auto"/>
        <w:ind w:left="0" w:firstLine="0"/>
        <w:contextualSpacing/>
        <w:rPr>
          <w:rFonts w:ascii="Times New Roman" w:hAnsi="Times New Roman" w:cs="Times New Roman"/>
          <w:sz w:val="24"/>
          <w:szCs w:val="24"/>
        </w:rPr>
      </w:pPr>
    </w:p>
    <w:p w14:paraId="75EDACAE">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6.3.4 não tiverem sua exequibilidade demonstrada, quando exigido pela Administração;</w:t>
      </w:r>
    </w:p>
    <w:p w14:paraId="3A0688D2">
      <w:pPr>
        <w:pStyle w:val="102"/>
        <w:spacing w:before="288" w:beforeLines="120" w:after="288" w:afterLines="120" w:line="288" w:lineRule="auto"/>
        <w:ind w:left="0" w:firstLine="0"/>
        <w:contextualSpacing/>
        <w:rPr>
          <w:rFonts w:ascii="Times New Roman" w:hAnsi="Times New Roman" w:cs="Times New Roman"/>
          <w:sz w:val="24"/>
          <w:szCs w:val="24"/>
        </w:rPr>
      </w:pPr>
    </w:p>
    <w:p w14:paraId="27BBB2A3">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6.3.5 apresentar desconformidade com quaisquer outras exigências deste Edital ou seus anexos, desde que insanável.</w:t>
      </w:r>
    </w:p>
    <w:p w14:paraId="66C0E297">
      <w:pPr>
        <w:pStyle w:val="98"/>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6.4 A desclassificação será sempre fundamentada e registrada no sistema, com acompanhamento por todos os participantes.</w:t>
      </w:r>
    </w:p>
    <w:p w14:paraId="10C1B0B9">
      <w:pPr>
        <w:pStyle w:val="98"/>
        <w:spacing w:before="288" w:beforeLines="120" w:after="288" w:afterLines="120" w:line="288" w:lineRule="auto"/>
        <w:ind w:left="0" w:firstLine="0"/>
        <w:contextualSpacing/>
        <w:rPr>
          <w:rFonts w:ascii="Times New Roman" w:hAnsi="Times New Roman" w:cs="Times New Roman"/>
          <w:sz w:val="24"/>
          <w:szCs w:val="24"/>
        </w:rPr>
      </w:pPr>
    </w:p>
    <w:p w14:paraId="71A551F7">
      <w:pPr>
        <w:pStyle w:val="98"/>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6.5 É indício de inexequibilidade das propostas valores inferiores a 50% (cinquenta por cento) do valor orçado pela Administração, conforme art. 59 da Lei 14.133/2021 e Instrução Normativa/ME 73/2022. </w:t>
      </w:r>
    </w:p>
    <w:p w14:paraId="6E4669BD">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1E535EFD">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6.5.1.1 que o custo do licitante ultrapassa o valor da proposta; e</w:t>
      </w:r>
    </w:p>
    <w:p w14:paraId="7F6FD5F7">
      <w:pPr>
        <w:pStyle w:val="119"/>
        <w:spacing w:before="288" w:beforeLines="120" w:after="288" w:afterLines="120" w:line="288" w:lineRule="auto"/>
        <w:ind w:left="0"/>
        <w:contextualSpacing/>
        <w:rPr>
          <w:rFonts w:ascii="Times New Roman" w:hAnsi="Times New Roman" w:cs="Times New Roman"/>
          <w:sz w:val="24"/>
          <w:szCs w:val="24"/>
        </w:rPr>
      </w:pPr>
    </w:p>
    <w:p w14:paraId="00705E91">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6.5.1.2 inexistirem custos de oportunidade capazes de justificar o vulto da oferta.</w:t>
      </w:r>
    </w:p>
    <w:p w14:paraId="71E8A1A3">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6.6 Se houver indícios de inexequibilidade da proposta de preço, ou em caso da necessidade de esclarecimentos complementares, poderão ser efetuadas diligências, para que a empresa comprove a exequibilidade da proposta.</w:t>
      </w:r>
    </w:p>
    <w:p w14:paraId="048DD691">
      <w:pPr>
        <w:pStyle w:val="98"/>
        <w:spacing w:before="288" w:beforeLines="120" w:after="288" w:afterLines="120" w:line="288" w:lineRule="auto"/>
        <w:ind w:left="0" w:firstLine="0"/>
        <w:contextualSpacing/>
        <w:rPr>
          <w:rFonts w:ascii="Times New Roman" w:hAnsi="Times New Roman" w:cs="Times New Roman"/>
          <w:sz w:val="24"/>
          <w:szCs w:val="24"/>
        </w:rPr>
      </w:pPr>
    </w:p>
    <w:p w14:paraId="506D2A5A">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6FEA8F3">
      <w:pPr>
        <w:pStyle w:val="98"/>
        <w:spacing w:before="288" w:beforeLines="120" w:after="288" w:afterLines="120" w:line="288" w:lineRule="auto"/>
        <w:ind w:left="0" w:firstLine="0"/>
        <w:contextualSpacing/>
        <w:rPr>
          <w:rFonts w:ascii="Times New Roman" w:hAnsi="Times New Roman" w:cs="Times New Roman"/>
          <w:sz w:val="24"/>
          <w:szCs w:val="24"/>
        </w:rPr>
      </w:pPr>
    </w:p>
    <w:p w14:paraId="72A4151E">
      <w:pPr>
        <w:pStyle w:val="98"/>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BCB0B7F">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6.8.1 O ajuste de que trata este dispositivo se limita a sanar erros ou falhas que não alterem a substância das propostas.</w:t>
      </w:r>
    </w:p>
    <w:p w14:paraId="5784DAAE">
      <w:pPr>
        <w:pStyle w:val="102"/>
        <w:spacing w:before="288" w:beforeLines="120" w:after="288" w:afterLines="120" w:line="288" w:lineRule="auto"/>
        <w:ind w:left="0" w:firstLine="0"/>
        <w:contextualSpacing/>
        <w:rPr>
          <w:rFonts w:ascii="Times New Roman" w:hAnsi="Times New Roman" w:cs="Times New Roman"/>
          <w:sz w:val="24"/>
          <w:szCs w:val="24"/>
        </w:rPr>
      </w:pPr>
    </w:p>
    <w:p w14:paraId="1EC6335C">
      <w:pPr>
        <w:pStyle w:val="102"/>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6.8.2 Considera-se erro no preenchimento da planilha passível de correção a indicação de recolhimento de impostos e contribuições na forma do Simples Nacional, quando não cabível esse regime.</w:t>
      </w:r>
    </w:p>
    <w:p w14:paraId="34AD0459">
      <w:pPr>
        <w:pStyle w:val="98"/>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6.9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6C8C9F73">
      <w:pPr>
        <w:pStyle w:val="98"/>
        <w:spacing w:before="288" w:beforeLines="120" w:after="288" w:afterLines="120" w:line="288" w:lineRule="auto"/>
        <w:ind w:left="0" w:firstLine="0"/>
        <w:contextualSpacing/>
        <w:rPr>
          <w:rFonts w:ascii="Times New Roman" w:hAnsi="Times New Roman" w:cs="Times New Roman"/>
          <w:sz w:val="24"/>
          <w:szCs w:val="24"/>
        </w:rPr>
      </w:pPr>
    </w:p>
    <w:p w14:paraId="69CDE5CD">
      <w:pPr>
        <w:pStyle w:val="98"/>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6.10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1AF5E063">
      <w:pPr>
        <w:pStyle w:val="49"/>
        <w:spacing w:before="288" w:beforeLines="120" w:after="288" w:afterLines="120" w:line="288" w:lineRule="auto"/>
        <w:ind w:left="0"/>
        <w:jc w:val="both"/>
        <w:rPr>
          <w:sz w:val="24"/>
          <w:szCs w:val="24"/>
          <w:lang w:eastAsia="ar-SA"/>
        </w:rPr>
      </w:pPr>
      <w:r>
        <w:rPr>
          <w:sz w:val="24"/>
          <w:szCs w:val="24"/>
          <w:lang w:eastAsia="ar-SA"/>
        </w:rPr>
        <w:t xml:space="preserve">a) SICAF;  </w:t>
      </w:r>
    </w:p>
    <w:p w14:paraId="65ADF38E">
      <w:pPr>
        <w:pStyle w:val="49"/>
        <w:spacing w:before="288" w:beforeLines="120" w:after="288" w:afterLines="120" w:line="288" w:lineRule="auto"/>
        <w:ind w:left="0"/>
        <w:jc w:val="both"/>
        <w:rPr>
          <w:sz w:val="24"/>
          <w:szCs w:val="24"/>
          <w:lang w:eastAsia="ar-SA"/>
        </w:rPr>
      </w:pPr>
    </w:p>
    <w:p w14:paraId="5D657443">
      <w:pPr>
        <w:pStyle w:val="49"/>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182A1AD7">
      <w:pPr>
        <w:pStyle w:val="49"/>
        <w:spacing w:before="288" w:beforeLines="120" w:after="288" w:afterLines="120" w:line="288" w:lineRule="auto"/>
        <w:ind w:left="0"/>
        <w:jc w:val="both"/>
        <w:rPr>
          <w:sz w:val="24"/>
          <w:szCs w:val="24"/>
          <w:lang w:eastAsia="ar-SA"/>
        </w:rPr>
      </w:pPr>
    </w:p>
    <w:p w14:paraId="22545E2F">
      <w:pPr>
        <w:pStyle w:val="49"/>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9ADEDC5">
      <w:pPr>
        <w:pStyle w:val="49"/>
        <w:spacing w:before="288" w:beforeLines="120" w:after="288" w:afterLines="120" w:line="288" w:lineRule="auto"/>
        <w:ind w:left="0"/>
        <w:jc w:val="both"/>
        <w:rPr>
          <w:sz w:val="24"/>
          <w:szCs w:val="24"/>
          <w:lang w:eastAsia="ar-SA"/>
        </w:rPr>
      </w:pPr>
    </w:p>
    <w:p w14:paraId="408756FD">
      <w:pPr>
        <w:pStyle w:val="49"/>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2320F922">
      <w:pPr>
        <w:pStyle w:val="49"/>
        <w:spacing w:before="288" w:beforeLines="120" w:after="288" w:afterLines="120" w:line="288" w:lineRule="auto"/>
        <w:ind w:left="0"/>
        <w:jc w:val="both"/>
        <w:rPr>
          <w:sz w:val="24"/>
          <w:szCs w:val="24"/>
          <w:lang w:eastAsia="ar-SA"/>
        </w:rPr>
      </w:pPr>
    </w:p>
    <w:p w14:paraId="4302634B">
      <w:pPr>
        <w:pStyle w:val="49"/>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4DA81B32">
      <w:pPr>
        <w:pStyle w:val="49"/>
        <w:spacing w:before="288" w:beforeLines="120" w:after="288" w:afterLines="120" w:line="288" w:lineRule="auto"/>
        <w:ind w:left="0"/>
        <w:jc w:val="both"/>
        <w:rPr>
          <w:sz w:val="24"/>
          <w:szCs w:val="24"/>
          <w:lang w:eastAsia="ar-SA"/>
        </w:rPr>
      </w:pPr>
    </w:p>
    <w:p w14:paraId="45283D08">
      <w:pPr>
        <w:pStyle w:val="49"/>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33BA3D0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6.11 Caso o licitante provisoriamente classificado em primeiro lugar tenha se utilizado de algum tratamento favorecido às ME/EPPs, o Pregoeiro verificará se faz jus ao benefício, em conformidade com os itens 3.8 e 4.5 deste Edital.</w:t>
      </w:r>
    </w:p>
    <w:p w14:paraId="0AC38584">
      <w:pPr>
        <w:pStyle w:val="96"/>
        <w:spacing w:before="0" w:beforeAutospacing="0" w:after="0" w:afterAutospacing="0" w:line="288" w:lineRule="auto"/>
        <w:contextualSpacing/>
        <w:jc w:val="both"/>
        <w:rPr>
          <w:rFonts w:eastAsia="Calibri"/>
          <w:b/>
          <w:bCs/>
          <w:lang w:eastAsia="en-US"/>
        </w:rPr>
      </w:pPr>
      <w:r>
        <w:rPr>
          <w:rFonts w:eastAsia="Calibri"/>
          <w:b/>
          <w:bCs/>
          <w:lang w:eastAsia="en-US"/>
        </w:rPr>
        <w:t>7. DA FASE DE HABILITAÇÃO</w:t>
      </w:r>
    </w:p>
    <w:p w14:paraId="09E5E23D">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324E400">
      <w:pPr>
        <w:pStyle w:val="98"/>
        <w:spacing w:before="288" w:beforeLines="120" w:after="288" w:afterLines="120" w:line="288" w:lineRule="auto"/>
        <w:ind w:left="0" w:firstLine="0"/>
        <w:contextualSpacing/>
        <w:rPr>
          <w:rFonts w:ascii="Times New Roman" w:hAnsi="Times New Roman" w:cs="Times New Roman"/>
          <w:sz w:val="24"/>
          <w:szCs w:val="24"/>
        </w:rPr>
      </w:pPr>
    </w:p>
    <w:p w14:paraId="494BA36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75C954C0">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7.3.1 A tentativa de burla será verificada por meio dos vínculos societários, linhas de fornecimento similares, dentre outros. </w:t>
      </w:r>
    </w:p>
    <w:p w14:paraId="47C546E1">
      <w:pPr>
        <w:pStyle w:val="102"/>
        <w:spacing w:before="288" w:beforeLines="120" w:after="288" w:afterLines="120" w:line="288" w:lineRule="auto"/>
        <w:ind w:left="0" w:firstLine="0"/>
        <w:contextualSpacing/>
        <w:rPr>
          <w:rFonts w:ascii="Times New Roman" w:hAnsi="Times New Roman" w:cs="Times New Roman"/>
          <w:sz w:val="24"/>
          <w:szCs w:val="24"/>
        </w:rPr>
      </w:pPr>
    </w:p>
    <w:p w14:paraId="763D0CC3">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7.3.2 O licitante será convocado para manifestação previamente a uma eventual desclassificação. </w:t>
      </w:r>
    </w:p>
    <w:p w14:paraId="1F1F8BAE">
      <w:pPr>
        <w:pStyle w:val="102"/>
        <w:spacing w:before="288" w:beforeLines="120" w:after="288" w:afterLines="120" w:line="288" w:lineRule="auto"/>
        <w:ind w:left="0" w:firstLine="0"/>
        <w:contextualSpacing/>
        <w:rPr>
          <w:rFonts w:ascii="Times New Roman" w:hAnsi="Times New Roman" w:cs="Times New Roman"/>
          <w:sz w:val="24"/>
          <w:szCs w:val="24"/>
        </w:rPr>
      </w:pPr>
    </w:p>
    <w:p w14:paraId="183E48FC">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7.3.3 Constatada a existência de sanção, o licitante será reputado inabilitado, por falta de condição de participação.</w:t>
      </w:r>
    </w:p>
    <w:p w14:paraId="2882BCEC">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3A966740">
      <w:pPr>
        <w:pStyle w:val="98"/>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3703E0F6">
      <w:pPr>
        <w:pStyle w:val="98"/>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7.6 Caso atendidas as condições de participação, a habilitação do licitante provisoriamente classificado em primeiro lugar será verificada pelo Pregoeiro por meio do registro cadastral no SICAF, quanto aos documentos por este abrangidos.</w:t>
      </w:r>
    </w:p>
    <w:p w14:paraId="2ADA079F">
      <w:pPr>
        <w:pStyle w:val="98"/>
        <w:spacing w:before="57" w:beforeLines="24" w:after="57" w:afterLines="24" w:line="288" w:lineRule="auto"/>
        <w:ind w:left="0" w:right="-2" w:firstLine="0"/>
        <w:contextualSpacing/>
        <w:rPr>
          <w:rFonts w:ascii="Times New Roman" w:hAnsi="Times New Roman" w:cs="Times New Roman"/>
          <w:color w:val="auto"/>
          <w:sz w:val="24"/>
          <w:szCs w:val="24"/>
        </w:rPr>
      </w:pPr>
    </w:p>
    <w:p w14:paraId="096338D4">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7.6.1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E87DD3B">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p>
    <w:p w14:paraId="7D3EED75">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72289737">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p>
    <w:p w14:paraId="1A3E009C">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57AA1C3D">
      <w:pPr>
        <w:pStyle w:val="102"/>
        <w:spacing w:before="57" w:beforeLines="24" w:after="57" w:afterLines="24" w:line="288" w:lineRule="auto"/>
        <w:ind w:left="0" w:right="-2" w:firstLine="0"/>
        <w:contextualSpacing/>
        <w:rPr>
          <w:rFonts w:ascii="Times New Roman" w:hAnsi="Times New Roman" w:cs="Times New Roman"/>
          <w:color w:val="auto"/>
          <w:sz w:val="24"/>
          <w:szCs w:val="24"/>
        </w:rPr>
      </w:pPr>
    </w:p>
    <w:p w14:paraId="340A3983">
      <w:pPr>
        <w:pStyle w:val="102"/>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7.6.4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074D18E8">
      <w:pPr>
        <w:pStyle w:val="98"/>
        <w:spacing w:before="57" w:beforeLines="24" w:after="57" w:afterLines="24" w:line="288" w:lineRule="auto"/>
        <w:ind w:left="0" w:firstLine="0"/>
        <w:contextualSpacing/>
        <w:rPr>
          <w:rFonts w:ascii="Times New Roman" w:hAnsi="Times New Roman" w:cs="Times New Roman"/>
          <w:sz w:val="24"/>
          <w:szCs w:val="24"/>
        </w:rPr>
      </w:pPr>
    </w:p>
    <w:p w14:paraId="33C1263E">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Após a apresentação dos documentos de habilitação, fica vedada a substituição ou a apresentação de novos documentos, salvo em sede de diligência, para:</w:t>
      </w:r>
    </w:p>
    <w:p w14:paraId="13E4E793">
      <w:pPr>
        <w:pStyle w:val="98"/>
        <w:spacing w:before="57" w:beforeLines="24" w:after="57" w:afterLines="24" w:line="288" w:lineRule="auto"/>
        <w:ind w:left="0" w:firstLine="0"/>
        <w:contextualSpacing/>
        <w:rPr>
          <w:rFonts w:ascii="Times New Roman" w:hAnsi="Times New Roman" w:cs="Times New Roman"/>
          <w:sz w:val="24"/>
          <w:szCs w:val="24"/>
        </w:rPr>
      </w:pPr>
    </w:p>
    <w:p w14:paraId="4F94BE1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84CF0A4">
      <w:pPr>
        <w:pStyle w:val="98"/>
        <w:spacing w:before="57" w:beforeLines="24" w:after="57" w:afterLines="24" w:line="288" w:lineRule="auto"/>
        <w:ind w:left="0" w:firstLine="0"/>
        <w:contextualSpacing/>
        <w:rPr>
          <w:rFonts w:ascii="Times New Roman" w:hAnsi="Times New Roman" w:cs="Times New Roman"/>
          <w:sz w:val="24"/>
          <w:szCs w:val="24"/>
        </w:rPr>
      </w:pPr>
    </w:p>
    <w:p w14:paraId="5AB88238">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7368727C">
      <w:pPr>
        <w:pStyle w:val="98"/>
        <w:spacing w:before="57" w:beforeLines="24" w:after="57" w:afterLines="24" w:line="288" w:lineRule="auto"/>
        <w:ind w:left="0" w:firstLine="0"/>
        <w:contextualSpacing/>
        <w:rPr>
          <w:rFonts w:ascii="Times New Roman" w:hAnsi="Times New Roman" w:cs="Times New Roman"/>
          <w:sz w:val="24"/>
          <w:szCs w:val="24"/>
        </w:rPr>
      </w:pPr>
    </w:p>
    <w:p w14:paraId="08FCFE9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6CBF2D3C">
      <w:pPr>
        <w:pStyle w:val="98"/>
        <w:spacing w:before="57" w:beforeLines="24" w:after="57" w:afterLines="24" w:line="288" w:lineRule="auto"/>
        <w:ind w:left="0" w:firstLine="0"/>
        <w:contextualSpacing/>
        <w:rPr>
          <w:rFonts w:ascii="Times New Roman" w:hAnsi="Times New Roman" w:cs="Times New Roman"/>
          <w:sz w:val="24"/>
          <w:szCs w:val="24"/>
        </w:rPr>
      </w:pPr>
    </w:p>
    <w:p w14:paraId="7D373CD9">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4B2639F5">
      <w:pPr>
        <w:pStyle w:val="102"/>
        <w:spacing w:before="57" w:beforeLines="24" w:after="57" w:afterLines="24" w:line="288" w:lineRule="auto"/>
        <w:ind w:left="0" w:firstLine="0"/>
        <w:contextualSpacing/>
        <w:rPr>
          <w:rFonts w:ascii="Times New Roman" w:hAnsi="Times New Roman" w:cs="Times New Roman"/>
          <w:sz w:val="24"/>
          <w:szCs w:val="24"/>
        </w:rPr>
      </w:pPr>
    </w:p>
    <w:p w14:paraId="148A3FDA">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16C04B7D">
      <w:pPr>
        <w:pStyle w:val="98"/>
        <w:spacing w:before="57" w:beforeLines="24" w:after="57" w:afterLines="24" w:line="288" w:lineRule="auto"/>
        <w:ind w:left="0" w:firstLine="0"/>
        <w:contextualSpacing/>
        <w:rPr>
          <w:rFonts w:ascii="Times New Roman" w:hAnsi="Times New Roman" w:cs="Times New Roman"/>
          <w:sz w:val="24"/>
          <w:szCs w:val="24"/>
        </w:rPr>
      </w:pPr>
    </w:p>
    <w:p w14:paraId="6A1CC436">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7.10 Constatado o atendimento às exigências de habilitação, o licitante será habilitado.</w:t>
      </w:r>
    </w:p>
    <w:p w14:paraId="6CA04898">
      <w:pPr>
        <w:pStyle w:val="98"/>
        <w:spacing w:before="57" w:beforeLines="24" w:after="57" w:afterLines="24" w:line="288" w:lineRule="auto"/>
        <w:ind w:left="0" w:firstLine="0"/>
        <w:contextualSpacing/>
        <w:rPr>
          <w:rFonts w:ascii="Times New Roman" w:hAnsi="Times New Roman" w:cs="Times New Roman"/>
          <w:sz w:val="24"/>
          <w:szCs w:val="24"/>
        </w:rPr>
      </w:pPr>
    </w:p>
    <w:p w14:paraId="5C0DEE85">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7.11 Somente serão disponibilizados para acesso público os documentos de habilitação do licitante cuja proposta atenda ao edital de licitação, após declarada sua habilitação. </w:t>
      </w:r>
    </w:p>
    <w:p w14:paraId="1D845589">
      <w:pPr>
        <w:pStyle w:val="98"/>
        <w:spacing w:before="57" w:beforeLines="24" w:after="57" w:afterLines="24" w:line="288" w:lineRule="auto"/>
        <w:ind w:left="0" w:firstLine="0"/>
        <w:contextualSpacing/>
        <w:rPr>
          <w:rFonts w:ascii="Times New Roman" w:hAnsi="Times New Roman" w:cs="Times New Roman"/>
          <w:sz w:val="24"/>
          <w:szCs w:val="24"/>
        </w:rPr>
      </w:pPr>
    </w:p>
    <w:p w14:paraId="78D22DDA">
      <w:pPr>
        <w:pStyle w:val="98"/>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7.12 Não serão aceitos documentos de habilitação com indicação de CNPJ/CPF diferentes, salvo aqueles legalmente permitidos.</w:t>
      </w:r>
    </w:p>
    <w:p w14:paraId="3235F02B">
      <w:pPr>
        <w:pStyle w:val="98"/>
        <w:spacing w:before="57" w:beforeLines="24" w:after="57" w:afterLines="24" w:line="288" w:lineRule="auto"/>
        <w:ind w:left="0" w:firstLine="0"/>
        <w:contextualSpacing/>
        <w:rPr>
          <w:rFonts w:ascii="Times New Roman" w:hAnsi="Times New Roman" w:cs="Times New Roman"/>
          <w:color w:val="auto"/>
          <w:sz w:val="24"/>
          <w:szCs w:val="24"/>
        </w:rPr>
      </w:pPr>
    </w:p>
    <w:p w14:paraId="5A4B71B8">
      <w:pPr>
        <w:pStyle w:val="102"/>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B56805B">
      <w:pPr>
        <w:pStyle w:val="102"/>
        <w:spacing w:before="57" w:beforeLines="24" w:after="57" w:afterLines="24" w:line="288" w:lineRule="auto"/>
        <w:ind w:left="0" w:firstLine="0"/>
        <w:contextualSpacing/>
        <w:rPr>
          <w:rFonts w:ascii="Times New Roman" w:hAnsi="Times New Roman" w:cs="Times New Roman"/>
          <w:color w:val="auto"/>
          <w:sz w:val="24"/>
          <w:szCs w:val="24"/>
        </w:rPr>
      </w:pPr>
    </w:p>
    <w:p w14:paraId="6086D4BC">
      <w:pPr>
        <w:pStyle w:val="102"/>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7.12.2 Serão aceitos registros de CNPJ de licitante matriz e filial com diferenças de números de documentos pertinentes ao CND e ao CRF/FGTS, quando for comprovada a centralização do recolhimento dessas contribuições.</w:t>
      </w:r>
    </w:p>
    <w:p w14:paraId="2F9C1A8C">
      <w:pPr>
        <w:pStyle w:val="102"/>
        <w:spacing w:before="57" w:beforeLines="24" w:after="57" w:afterLines="24" w:line="288" w:lineRule="auto"/>
        <w:ind w:left="0" w:firstLine="0"/>
        <w:contextualSpacing/>
        <w:rPr>
          <w:rFonts w:ascii="Times New Roman" w:hAnsi="Times New Roman" w:cs="Times New Roman"/>
          <w:sz w:val="24"/>
          <w:szCs w:val="24"/>
        </w:rPr>
      </w:pPr>
    </w:p>
    <w:p w14:paraId="12B33611">
      <w:pPr>
        <w:pStyle w:val="98"/>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7.13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002DEF6A">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D4662B0">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1044E816">
      <w:pPr>
        <w:pStyle w:val="98"/>
        <w:spacing w:before="57" w:beforeLines="24" w:after="57" w:afterLines="24" w:line="288" w:lineRule="auto"/>
        <w:ind w:left="0" w:firstLine="0"/>
        <w:contextualSpacing/>
        <w:rPr>
          <w:rFonts w:ascii="Times New Roman" w:hAnsi="Times New Roman" w:cs="Times New Roman"/>
          <w:sz w:val="24"/>
          <w:szCs w:val="24"/>
        </w:rPr>
      </w:pPr>
    </w:p>
    <w:p w14:paraId="3E88564E">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0F63BEAA">
      <w:pPr>
        <w:pStyle w:val="98"/>
        <w:spacing w:before="57" w:beforeLines="24" w:after="57" w:afterLines="24" w:line="288" w:lineRule="auto"/>
        <w:ind w:left="0" w:firstLine="0"/>
        <w:contextualSpacing/>
        <w:rPr>
          <w:rFonts w:ascii="Times New Roman" w:hAnsi="Times New Roman" w:cs="Times New Roman"/>
          <w:sz w:val="24"/>
          <w:szCs w:val="24"/>
        </w:rPr>
      </w:pPr>
    </w:p>
    <w:p w14:paraId="00962873">
      <w:pPr>
        <w:pStyle w:val="98"/>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1B9A6918">
      <w:pPr>
        <w:pStyle w:val="98"/>
        <w:spacing w:before="57" w:beforeLines="24" w:after="57" w:afterLines="24" w:line="288" w:lineRule="auto"/>
        <w:ind w:left="0" w:firstLine="0"/>
        <w:contextualSpacing/>
        <w:rPr>
          <w:rFonts w:ascii="Times New Roman" w:hAnsi="Times New Roman" w:cs="Times New Roman"/>
          <w:sz w:val="24"/>
          <w:szCs w:val="24"/>
        </w:rPr>
      </w:pPr>
    </w:p>
    <w:bookmarkEnd w:id="31"/>
    <w:p w14:paraId="0DBE82BB">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Quando permitida a participação de empresas estrangeiras que não funcionem no País, as exigências de habilitação serão atendidas mediante documentos equivalentes, inicialmente apresentados em tradução livre.</w:t>
      </w:r>
    </w:p>
    <w:p w14:paraId="60AA0A13">
      <w:pPr>
        <w:pStyle w:val="98"/>
        <w:spacing w:before="57" w:beforeLines="24" w:after="57" w:afterLines="24" w:line="288" w:lineRule="auto"/>
        <w:ind w:left="0" w:firstLine="0"/>
        <w:contextualSpacing/>
        <w:rPr>
          <w:rFonts w:ascii="Times New Roman" w:hAnsi="Times New Roman" w:cs="Times New Roman"/>
          <w:sz w:val="24"/>
          <w:szCs w:val="24"/>
        </w:rPr>
      </w:pPr>
    </w:p>
    <w:p w14:paraId="76515DB1">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7.15.1 O licitante deverá ter procurador residente e domiciliado no Brasil, com poderes para receber citação, intimação e responder administrativa e judicialmente por seus atos, juntando o instrumento de mandato com os documentos de habilitação.</w:t>
      </w:r>
    </w:p>
    <w:p w14:paraId="2A844F48">
      <w:pPr>
        <w:pStyle w:val="102"/>
        <w:spacing w:before="57" w:beforeLines="24" w:after="57" w:afterLines="24" w:line="288" w:lineRule="auto"/>
        <w:ind w:left="0" w:firstLine="0"/>
        <w:contextualSpacing/>
        <w:rPr>
          <w:rFonts w:ascii="Times New Roman" w:hAnsi="Times New Roman" w:cs="Times New Roman"/>
          <w:sz w:val="24"/>
          <w:szCs w:val="24"/>
        </w:rPr>
      </w:pPr>
    </w:p>
    <w:p w14:paraId="30E239ED">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71D4F87C">
      <w:pPr>
        <w:pStyle w:val="102"/>
        <w:spacing w:before="57" w:beforeLines="24" w:after="57" w:afterLines="24" w:line="288" w:lineRule="auto"/>
        <w:ind w:left="0" w:firstLine="0"/>
        <w:contextualSpacing/>
        <w:rPr>
          <w:rFonts w:ascii="Times New Roman" w:hAnsi="Times New Roman" w:cs="Times New Roman"/>
          <w:sz w:val="24"/>
          <w:szCs w:val="24"/>
        </w:rPr>
      </w:pPr>
    </w:p>
    <w:p w14:paraId="124DA08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71397FB">
      <w:pPr>
        <w:pStyle w:val="98"/>
        <w:spacing w:before="57" w:beforeLines="24" w:after="57" w:afterLines="24" w:line="288" w:lineRule="auto"/>
        <w:ind w:left="0" w:firstLine="0"/>
        <w:contextualSpacing/>
        <w:rPr>
          <w:rFonts w:ascii="Times New Roman" w:hAnsi="Times New Roman" w:cs="Times New Roman"/>
          <w:sz w:val="24"/>
          <w:szCs w:val="24"/>
        </w:rPr>
      </w:pPr>
    </w:p>
    <w:p w14:paraId="55BA6295">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6A64C545">
      <w:pPr>
        <w:pStyle w:val="102"/>
        <w:spacing w:before="57" w:beforeLines="24" w:after="57" w:afterLines="24" w:line="288" w:lineRule="auto"/>
        <w:ind w:left="0" w:firstLine="0"/>
        <w:contextualSpacing/>
        <w:rPr>
          <w:rFonts w:ascii="Times New Roman" w:hAnsi="Times New Roman" w:cs="Times New Roman"/>
          <w:sz w:val="24"/>
          <w:szCs w:val="24"/>
        </w:rPr>
      </w:pPr>
    </w:p>
    <w:p w14:paraId="36F0CB6C">
      <w:pPr>
        <w:spacing w:line="288" w:lineRule="auto"/>
        <w:contextualSpacing/>
        <w:jc w:val="both"/>
        <w:rPr>
          <w:color w:val="000000"/>
          <w:sz w:val="24"/>
          <w:szCs w:val="24"/>
        </w:rPr>
      </w:pPr>
      <w:r>
        <w:rPr>
          <w:color w:val="000000"/>
          <w:sz w:val="24"/>
          <w:szCs w:val="24"/>
        </w:rPr>
        <w:t>7.17 As certidões valerão nos prazos que lhes são próprios. Inexistindo esse prazo, reputar-se-ão válidas por 90 (noventa) dias, contados de sua expedição.</w:t>
      </w:r>
    </w:p>
    <w:p w14:paraId="4EB8C287">
      <w:pPr>
        <w:spacing w:line="288" w:lineRule="auto"/>
        <w:contextualSpacing/>
        <w:jc w:val="both"/>
        <w:rPr>
          <w:color w:val="000000"/>
          <w:sz w:val="24"/>
          <w:szCs w:val="24"/>
        </w:rPr>
      </w:pPr>
    </w:p>
    <w:p w14:paraId="210B9C26">
      <w:pPr>
        <w:spacing w:line="288" w:lineRule="auto"/>
        <w:contextualSpacing/>
        <w:jc w:val="both"/>
        <w:rPr>
          <w:color w:val="000000"/>
          <w:sz w:val="24"/>
          <w:szCs w:val="24"/>
        </w:rPr>
      </w:pPr>
      <w:r>
        <w:rPr>
          <w:color w:val="000000"/>
          <w:sz w:val="24"/>
          <w:szCs w:val="24"/>
        </w:rPr>
        <w:t>7.17.1 Caso seja feita a opção pela opção da certidão referida no item 8.6.2, esta seguirá, como prazo de validade, a sistemática própria estabelecida em âmbito federal constante do SICAF.</w:t>
      </w:r>
    </w:p>
    <w:p w14:paraId="55720EE2">
      <w:pPr>
        <w:pStyle w:val="10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 DA IMPUGNAÇÃO AO EDITAL, DO PEDIDO DE ESCLARECIMENTO E DOS RECURSOS</w:t>
      </w:r>
    </w:p>
    <w:p w14:paraId="13B1CCF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271109E8">
      <w:pPr>
        <w:pStyle w:val="98"/>
        <w:spacing w:before="288" w:beforeLines="120" w:after="288" w:afterLines="120" w:line="288" w:lineRule="auto"/>
        <w:ind w:left="0" w:firstLine="0"/>
        <w:contextualSpacing/>
        <w:rPr>
          <w:rFonts w:ascii="Times New Roman" w:hAnsi="Times New Roman" w:cs="Times New Roman"/>
          <w:sz w:val="24"/>
          <w:szCs w:val="24"/>
        </w:rPr>
      </w:pPr>
    </w:p>
    <w:p w14:paraId="53B5CB8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04D76AD">
      <w:pPr>
        <w:pStyle w:val="98"/>
        <w:spacing w:before="288" w:beforeLines="120" w:after="288" w:afterLines="120" w:line="288" w:lineRule="auto"/>
        <w:ind w:left="0" w:firstLine="0"/>
        <w:contextualSpacing/>
        <w:rPr>
          <w:rFonts w:ascii="Times New Roman" w:hAnsi="Times New Roman" w:cs="Times New Roman"/>
          <w:sz w:val="24"/>
          <w:szCs w:val="24"/>
        </w:rPr>
      </w:pPr>
    </w:p>
    <w:p w14:paraId="36CE77A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8.1.2 A resposta à impugnação ou ao pedido de esclarecimento será divulgado em sítio eletrônico oficial no prazo de até 3 (três) dias úteis, limitado ao último dia útil anterior à data da abertura do certame.</w:t>
      </w:r>
    </w:p>
    <w:p w14:paraId="29D13356">
      <w:pPr>
        <w:pStyle w:val="98"/>
        <w:spacing w:before="288" w:beforeLines="120" w:after="288" w:afterLines="120" w:line="288" w:lineRule="auto"/>
        <w:ind w:left="0" w:firstLine="0"/>
        <w:contextualSpacing/>
        <w:rPr>
          <w:rFonts w:ascii="Times New Roman" w:hAnsi="Times New Roman" w:cs="Times New Roman"/>
          <w:sz w:val="24"/>
          <w:szCs w:val="24"/>
        </w:rPr>
      </w:pPr>
    </w:p>
    <w:p w14:paraId="59AB412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8.1.3 As impugnações e pedidos de esclarecimentos não suspendem os prazos previstos no certame.</w:t>
      </w:r>
    </w:p>
    <w:p w14:paraId="19EF9059">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A concessão de efeito suspensivo à impugnação é medida excepcional e deverá ser motivada pela autoridade competente, nos autos do processo de licitação.</w:t>
      </w:r>
    </w:p>
    <w:p w14:paraId="168160A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Modificado substancialmente o edital como resultado da resposta à impugnação ou ao pedido de esclarecimento, será definida e publicada nova data para a realização do certame.</w:t>
      </w:r>
    </w:p>
    <w:p w14:paraId="7C64C019">
      <w:pPr>
        <w:pStyle w:val="98"/>
        <w:spacing w:before="57" w:beforeLines="24" w:after="57" w:afterLines="24" w:line="288" w:lineRule="auto"/>
        <w:ind w:left="0" w:firstLine="0"/>
        <w:contextualSpacing/>
        <w:rPr>
          <w:rFonts w:ascii="Times New Roman" w:hAnsi="Times New Roman" w:cs="Times New Roman"/>
          <w:sz w:val="24"/>
          <w:szCs w:val="24"/>
        </w:rPr>
      </w:pPr>
    </w:p>
    <w:p w14:paraId="402A8774">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3A9B3718">
      <w:pPr>
        <w:pStyle w:val="102"/>
        <w:spacing w:before="57" w:beforeLines="24" w:after="57" w:afterLines="24" w:line="288" w:lineRule="auto"/>
        <w:ind w:left="0" w:firstLine="0"/>
        <w:contextualSpacing/>
        <w:rPr>
          <w:rFonts w:ascii="Times New Roman" w:hAnsi="Times New Roman" w:cs="Times New Roman"/>
          <w:sz w:val="24"/>
          <w:szCs w:val="24"/>
        </w:rPr>
      </w:pPr>
    </w:p>
    <w:p w14:paraId="6F9D7845">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71BE622">
      <w:pPr>
        <w:pStyle w:val="102"/>
        <w:spacing w:before="57" w:beforeLines="24" w:after="57" w:afterLines="24" w:line="288" w:lineRule="auto"/>
        <w:ind w:left="0" w:firstLine="0"/>
        <w:contextualSpacing/>
        <w:rPr>
          <w:rFonts w:ascii="Times New Roman" w:hAnsi="Times New Roman" w:cs="Times New Roman"/>
          <w:sz w:val="24"/>
          <w:szCs w:val="24"/>
        </w:rPr>
      </w:pPr>
    </w:p>
    <w:p w14:paraId="54584B97">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A58C442">
      <w:pPr>
        <w:pStyle w:val="102"/>
        <w:spacing w:before="57" w:beforeLines="24" w:after="57" w:afterLines="24" w:line="288" w:lineRule="auto"/>
        <w:ind w:left="0" w:firstLine="0"/>
        <w:contextualSpacing/>
        <w:rPr>
          <w:rFonts w:ascii="Times New Roman" w:hAnsi="Times New Roman" w:cs="Times New Roman"/>
          <w:sz w:val="24"/>
          <w:szCs w:val="24"/>
        </w:rPr>
      </w:pPr>
    </w:p>
    <w:p w14:paraId="1A6E011B">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092D1638">
      <w:pPr>
        <w:pStyle w:val="102"/>
        <w:spacing w:before="57" w:beforeLines="24" w:after="57" w:afterLines="24" w:line="288" w:lineRule="auto"/>
        <w:ind w:left="0" w:firstLine="0"/>
        <w:contextualSpacing/>
        <w:rPr>
          <w:rFonts w:ascii="Times New Roman" w:hAnsi="Times New Roman" w:cs="Times New Roman"/>
          <w:sz w:val="24"/>
          <w:szCs w:val="24"/>
        </w:rPr>
      </w:pPr>
    </w:p>
    <w:p w14:paraId="21BA18AB">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8.2.2 Os demais licitantes ficarão intimados para, se desejarem, apresentar suas contrarrazões, no prazo de três dias úteis, contado da data de intimação pessoal ou de divulgação da interposição do recurso.</w:t>
      </w:r>
    </w:p>
    <w:p w14:paraId="7B51260B">
      <w:pPr>
        <w:pStyle w:val="102"/>
        <w:spacing w:before="57" w:beforeLines="24" w:after="57" w:afterLines="24" w:line="288" w:lineRule="auto"/>
        <w:ind w:left="0" w:firstLine="0"/>
        <w:contextualSpacing/>
        <w:rPr>
          <w:rFonts w:ascii="Times New Roman" w:hAnsi="Times New Roman" w:cs="Times New Roman"/>
          <w:sz w:val="24"/>
          <w:szCs w:val="24"/>
        </w:rPr>
      </w:pPr>
    </w:p>
    <w:p w14:paraId="732D7099">
      <w:pPr>
        <w:pStyle w:val="102"/>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8.2.3 Os recursos interpostos fora do prazo não serão conhecidos.</w:t>
      </w:r>
    </w:p>
    <w:p w14:paraId="3145A07C">
      <w:pPr>
        <w:pStyle w:val="102"/>
        <w:spacing w:before="57" w:beforeLines="24" w:after="57" w:afterLines="24" w:line="288" w:lineRule="auto"/>
        <w:ind w:left="0" w:firstLine="0"/>
        <w:contextualSpacing/>
        <w:rPr>
          <w:rFonts w:ascii="Times New Roman" w:hAnsi="Times New Roman" w:cs="Times New Roman"/>
          <w:sz w:val="24"/>
          <w:szCs w:val="24"/>
        </w:rPr>
      </w:pPr>
    </w:p>
    <w:p w14:paraId="572A751C">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12DB98A1">
      <w:pPr>
        <w:pStyle w:val="98"/>
        <w:spacing w:before="57" w:beforeLines="24" w:after="57" w:afterLines="24" w:line="288" w:lineRule="auto"/>
        <w:ind w:left="0" w:firstLine="0"/>
        <w:contextualSpacing/>
        <w:rPr>
          <w:rFonts w:ascii="Times New Roman" w:hAnsi="Times New Roman" w:cs="Times New Roman"/>
          <w:sz w:val="24"/>
          <w:szCs w:val="24"/>
        </w:rPr>
      </w:pPr>
    </w:p>
    <w:p w14:paraId="0D7B09B8">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8.2.5 Será assegurado ao licitante vista dos elementos indispensáveis à defesa de seus interesses.</w:t>
      </w:r>
    </w:p>
    <w:p w14:paraId="44309848">
      <w:pPr>
        <w:pStyle w:val="98"/>
        <w:spacing w:before="57" w:beforeLines="24" w:after="57" w:afterLines="24" w:line="288" w:lineRule="auto"/>
        <w:ind w:left="0" w:firstLine="0"/>
        <w:contextualSpacing/>
        <w:rPr>
          <w:rFonts w:ascii="Times New Roman" w:hAnsi="Times New Roman" w:cs="Times New Roman"/>
          <w:sz w:val="24"/>
          <w:szCs w:val="24"/>
        </w:rPr>
      </w:pPr>
    </w:p>
    <w:p w14:paraId="174EE417">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8.2.6 O recurso e o pedido de reconsideração terão efeito suspensivo do ato ou da decisão recorrida até que sobrevenha decisão final da autoridade competente.</w:t>
      </w:r>
    </w:p>
    <w:p w14:paraId="48910957">
      <w:pPr>
        <w:pStyle w:val="98"/>
        <w:spacing w:before="57" w:beforeLines="24" w:after="57" w:afterLines="24" w:line="288" w:lineRule="auto"/>
        <w:ind w:left="0" w:firstLine="0"/>
        <w:contextualSpacing/>
        <w:rPr>
          <w:rFonts w:ascii="Times New Roman" w:hAnsi="Times New Roman" w:cs="Times New Roman"/>
          <w:sz w:val="24"/>
          <w:szCs w:val="24"/>
        </w:rPr>
      </w:pPr>
    </w:p>
    <w:p w14:paraId="7F203747">
      <w:pPr>
        <w:pStyle w:val="98"/>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8.2.7 O acolhimento do recurso invalida tão somente os atos insuscetíveis de aproveitamento. </w:t>
      </w:r>
    </w:p>
    <w:p w14:paraId="11F5957C">
      <w:pPr>
        <w:pStyle w:val="96"/>
        <w:spacing w:before="0" w:beforeAutospacing="0" w:after="0" w:afterAutospacing="0" w:line="288" w:lineRule="auto"/>
        <w:contextualSpacing/>
        <w:jc w:val="both"/>
        <w:rPr>
          <w:rFonts w:eastAsia="Calibri"/>
          <w:b/>
          <w:bCs/>
          <w:lang w:eastAsia="en-US"/>
        </w:rPr>
      </w:pPr>
    </w:p>
    <w:p w14:paraId="15745EBC">
      <w:pPr>
        <w:spacing w:line="288" w:lineRule="auto"/>
        <w:contextualSpacing/>
        <w:jc w:val="both"/>
        <w:rPr>
          <w:b/>
          <w:bCs/>
          <w:sz w:val="24"/>
          <w:szCs w:val="24"/>
        </w:rPr>
      </w:pPr>
      <w:r>
        <w:rPr>
          <w:b/>
          <w:bCs/>
          <w:sz w:val="24"/>
          <w:szCs w:val="24"/>
        </w:rPr>
        <w:t>9. DO ENCERRAMENTO DA LICITAÇÃO</w:t>
      </w:r>
    </w:p>
    <w:p w14:paraId="2C631DFA">
      <w:pPr>
        <w:spacing w:line="288" w:lineRule="auto"/>
        <w:contextualSpacing/>
        <w:jc w:val="both"/>
        <w:rPr>
          <w:sz w:val="24"/>
          <w:szCs w:val="24"/>
        </w:rPr>
      </w:pPr>
    </w:p>
    <w:p w14:paraId="7181C4D4">
      <w:pPr>
        <w:spacing w:line="288" w:lineRule="auto"/>
        <w:contextualSpacing/>
        <w:jc w:val="both"/>
        <w:rPr>
          <w:sz w:val="24"/>
          <w:szCs w:val="24"/>
        </w:rPr>
      </w:pPr>
      <w:r>
        <w:rPr>
          <w:sz w:val="24"/>
          <w:szCs w:val="24"/>
        </w:rPr>
        <w:t>9.1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1A68DE06">
      <w:pPr>
        <w:pStyle w:val="96"/>
        <w:spacing w:before="0" w:beforeAutospacing="0" w:after="0" w:afterAutospacing="0" w:line="288" w:lineRule="auto"/>
        <w:contextualSpacing/>
        <w:jc w:val="both"/>
        <w:rPr>
          <w:rFonts w:eastAsia="Calibri" w:asciiTheme="minorHAnsi" w:hAnsiTheme="minorHAnsi" w:cstheme="minorHAnsi"/>
          <w:b/>
          <w:bCs/>
          <w:lang w:eastAsia="en-US"/>
        </w:rPr>
      </w:pPr>
    </w:p>
    <w:p w14:paraId="441A39F6">
      <w:pPr>
        <w:pStyle w:val="96"/>
        <w:spacing w:before="0" w:beforeAutospacing="0" w:after="0" w:afterAutospacing="0" w:line="288" w:lineRule="auto"/>
        <w:contextualSpacing/>
        <w:jc w:val="both"/>
        <w:rPr>
          <w:rFonts w:eastAsia="Calibri"/>
          <w:b/>
          <w:bCs/>
          <w:lang w:eastAsia="en-US"/>
        </w:rPr>
      </w:pPr>
      <w:r>
        <w:rPr>
          <w:rFonts w:eastAsia="Calibri"/>
          <w:b/>
          <w:bCs/>
          <w:lang w:eastAsia="en-US"/>
        </w:rPr>
        <w:t xml:space="preserve">10. DA SUBCONTRATAÇÃO </w:t>
      </w:r>
    </w:p>
    <w:p w14:paraId="3D2E6B88">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10.1 Não será admitida a subcontratação do objeto contratual.</w:t>
      </w:r>
    </w:p>
    <w:p w14:paraId="38E02017">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093BEA7A">
      <w:pPr>
        <w:pStyle w:val="98"/>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11. DA GARANTIA</w:t>
      </w:r>
    </w:p>
    <w:p w14:paraId="5A9EEECF">
      <w:pPr>
        <w:pStyle w:val="98"/>
        <w:spacing w:before="288" w:beforeLines="120" w:after="288" w:afterLines="120" w:line="288" w:lineRule="auto"/>
        <w:ind w:left="4537" w:right="565" w:firstLine="0"/>
        <w:contextualSpacing/>
        <w:rPr>
          <w:rFonts w:ascii="Times New Roman" w:hAnsi="Times New Roman" w:cs="Times New Roman"/>
          <w:sz w:val="24"/>
          <w:szCs w:val="24"/>
        </w:rPr>
      </w:pPr>
    </w:p>
    <w:p w14:paraId="1E3C66A6">
      <w:pPr>
        <w:pStyle w:val="98"/>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 Haverá exigência de garantia contratual da execução.</w:t>
      </w:r>
    </w:p>
    <w:p w14:paraId="0E3AB3EB">
      <w:pPr>
        <w:pStyle w:val="102"/>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2" w:name="_Hlk152767454"/>
      <w:r>
        <w:rPr>
          <w:rFonts w:ascii="Times New Roman" w:hAnsi="Times New Roman" w:cs="Times New Roman"/>
          <w:color w:val="auto"/>
          <w:sz w:val="24"/>
          <w:szCs w:val="24"/>
        </w:rPr>
        <w:t>11.1.1 Caso o prazo de vigência do contrato seja inferior a um ano</w:t>
      </w:r>
      <w:bookmarkEnd w:id="32"/>
      <w:r>
        <w:rPr>
          <w:rFonts w:ascii="Times New Roman" w:hAnsi="Times New Roman" w:cs="Times New Roman"/>
          <w:color w:val="auto"/>
          <w:sz w:val="24"/>
          <w:szCs w:val="24"/>
        </w:rPr>
        <w:t xml:space="preserve">, a garantia prevista no item 15.1 será calculada sobre o valor total do Contrato. </w:t>
      </w:r>
    </w:p>
    <w:p w14:paraId="7D14E807">
      <w:pPr>
        <w:pStyle w:val="102"/>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11.1.2 Na forma do art. 101 da Lei nº 14.133/2021, nos casos de contratos que impliquem a entrega de bens pela Administração, dos quais o contratado ficará depositário, o valor desses bens deverá ser acrescido ao valor da garantia.</w:t>
      </w:r>
    </w:p>
    <w:p w14:paraId="26165473">
      <w:pPr>
        <w:pStyle w:val="102"/>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 O contratado poderá optar pelas seguintes modalidades de garantia:</w:t>
      </w:r>
    </w:p>
    <w:p w14:paraId="41B275A7">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11.2.1 caução em dinheiro ou em títulos da dívida pública;</w:t>
      </w:r>
    </w:p>
    <w:p w14:paraId="76585225">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11.2.2 seguro-garantia; </w:t>
      </w:r>
    </w:p>
    <w:p w14:paraId="35544469">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11.2.3 fiança bancária; e</w:t>
      </w:r>
    </w:p>
    <w:p w14:paraId="7CD14A6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11.2.4 título de capitalização custeado por pagamento único, com resgate pelo valor total.</w:t>
      </w:r>
    </w:p>
    <w:p w14:paraId="04215972">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 Qualquer que seja a modalidade escolhida pelo contratado, a garantia assegurará o pagamento de:</w:t>
      </w:r>
    </w:p>
    <w:p w14:paraId="0E712B15">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11.3.1 prejuízos advindos do não cumprimento do objeto do Contrato e do não adimplemento das demais obrigações neste previstas;</w:t>
      </w:r>
    </w:p>
    <w:p w14:paraId="268E6EB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11.3.2 multas moratórias, compensatórias e administrativas aplicadas pela Administração ao contratado; e</w:t>
      </w:r>
    </w:p>
    <w:p w14:paraId="413B25A5">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11.3.3 obrigações trabalhistas e previdenciárias de qualquer natureza, assim como as obrigações de regularidade perante o FGTS, não adimplidas pelo contratado, quando couber.</w:t>
      </w:r>
    </w:p>
    <w:p w14:paraId="152014B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11.4 A garantia, qualquer que seja a modalidade escolhida, terá validade durante a vigência do Contrato e por mais 90 (noventa) dias após o término deste prazo de vigência.  </w:t>
      </w:r>
    </w:p>
    <w:p w14:paraId="0AC882C9">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11.5 Na hipótese de suspensão do Contrato por ordem ou inadimplemento da Administração, o contratado ficará desobrigado de renovar a garantia ou de endossar a apólice de seguro até a ordem de reinício da execução ou o adimplemento pela Administração.</w:t>
      </w:r>
    </w:p>
    <w:p w14:paraId="494E109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12.2.</w:t>
      </w:r>
    </w:p>
    <w:p w14:paraId="52E04EB2">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 Caso oferecida a modalidade de seguro-garantia, sua apresentação deve ocorrer em 1 (um) mês, contado da data de homologação da licitação e anterior à assinatura do Contrato, e observar-se-ão as seguintes condições:</w:t>
      </w:r>
    </w:p>
    <w:p w14:paraId="0237DF94">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11.7.1 a apólice permanecerá em vigor mesmo que o contratado não pague o prêmio nas datas convencionadas;</w:t>
      </w:r>
    </w:p>
    <w:p w14:paraId="3488ED3C">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11.7.2 a apólice deverá acompanhar as modificações referentes à vigência do Contrato principal, mediante a emissão do respectivo endosso pela seguradora;</w:t>
      </w:r>
    </w:p>
    <w:p w14:paraId="0401E0AF">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11.7.3 será permitida a substituição da apólice na data de renovação ou de aniversário, desde que mantidas as condições e coberturas da apólice vigente e nenhum período fique descoberto, ressalvado o disposto no item 15.5 deste Edital; e</w:t>
      </w:r>
    </w:p>
    <w:p w14:paraId="5715416F">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11.7.4 a apólice somente será aceita se contemplar todos os eventos indicados no item 15.3, observada a legislação que rege a matéria.</w:t>
      </w:r>
    </w:p>
    <w:p w14:paraId="657C3170">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8818807">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4C4C556D">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27760B1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7695538A">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11.12 A inobservância do prazo fixado para apresentação, reposição, suplementação ou renovação da garantia acarretará a aplicação de multa e/ou outras penalidades, na forma disposta no Contrato.</w:t>
      </w:r>
    </w:p>
    <w:p w14:paraId="59B2C693">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11.12.1 O atraso superior a 25 (vinte e cinco) dias autoriza o contratante a promover a rescisão do contrato por descumprimento ou cumprimento irregular de suas cláusulas, com a aplicação das sanções cabíveis.</w:t>
      </w:r>
    </w:p>
    <w:p w14:paraId="3A78CF8B">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11.13 O contratante executará a garantia na forma prevista na legislação que rege a matéria.</w:t>
      </w:r>
    </w:p>
    <w:p w14:paraId="47BECEAE">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11.14 O emitente da garantia ofertada pelo contratado deverá ser notificado pelo contratante quanto ao início de processo administrativo para apuração de descumprimento de cláusulas contratuais.</w:t>
      </w:r>
    </w:p>
    <w:p w14:paraId="7E0BB21D">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11.14.1 O garantidor não é parte para figurar em processo administrativo instaurado pelo contratante com o objetivo de apurar prejuízos e/ou aplicar sanções ao contratado.</w:t>
      </w:r>
    </w:p>
    <w:p w14:paraId="21BCF8A0">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699ACFCA">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73226507">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11.16.1 A garantia somente será liberada ou restituída, após a fiel execução do Contrato ou pela sua extinção, por culpa exclusiva da Administração, ou quando assim convencionado, em se tratando de extinção consensual da contratação.</w:t>
      </w:r>
    </w:p>
    <w:p w14:paraId="098AA5EC">
      <w:pPr>
        <w:pStyle w:val="98"/>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11.17 O contratado autoriza o contratante a reter, a qualquer tempo, a garantia, na forma prevista no Edital e no Contrato. </w:t>
      </w:r>
    </w:p>
    <w:p w14:paraId="270C0343">
      <w:pPr>
        <w:pStyle w:val="96"/>
        <w:spacing w:before="0" w:beforeAutospacing="0" w:after="0" w:afterAutospacing="0" w:line="288" w:lineRule="auto"/>
        <w:contextualSpacing/>
        <w:jc w:val="both"/>
        <w:rPr>
          <w:rFonts w:eastAsia="Calibri" w:asciiTheme="minorHAnsi" w:hAnsiTheme="minorHAnsi" w:cstheme="minorHAnsi"/>
          <w:b/>
          <w:bCs/>
          <w:lang w:eastAsia="en-US"/>
        </w:rPr>
      </w:pPr>
    </w:p>
    <w:p w14:paraId="12E5E17B">
      <w:pPr>
        <w:pStyle w:val="96"/>
        <w:spacing w:before="0" w:beforeAutospacing="0" w:after="0" w:afterAutospacing="0" w:line="288" w:lineRule="auto"/>
        <w:contextualSpacing/>
        <w:jc w:val="both"/>
        <w:rPr>
          <w:rFonts w:eastAsia="Calibri"/>
          <w:b/>
          <w:bCs/>
          <w:lang w:eastAsia="en-US"/>
        </w:rPr>
      </w:pPr>
      <w:r>
        <w:rPr>
          <w:rFonts w:eastAsia="Calibri"/>
          <w:b/>
          <w:bCs/>
          <w:lang w:eastAsia="en-US"/>
        </w:rPr>
        <w:t>12. PAGAMENTO</w:t>
      </w:r>
    </w:p>
    <w:p w14:paraId="1807F1B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3D1D97F">
      <w:pPr>
        <w:pStyle w:val="98"/>
        <w:spacing w:before="288" w:beforeLines="120" w:after="288" w:afterLines="120" w:line="288" w:lineRule="auto"/>
        <w:ind w:left="0" w:firstLine="0"/>
        <w:contextualSpacing/>
        <w:rPr>
          <w:rFonts w:ascii="Times New Roman" w:hAnsi="Times New Roman" w:cs="Times New Roman"/>
          <w:sz w:val="24"/>
          <w:szCs w:val="24"/>
        </w:rPr>
      </w:pPr>
    </w:p>
    <w:p w14:paraId="24919DF4">
      <w:pPr>
        <w:pStyle w:val="98"/>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12.2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016551B1">
      <w:pPr>
        <w:pStyle w:val="98"/>
        <w:spacing w:before="288" w:beforeLines="120" w:after="288" w:afterLines="120" w:line="288" w:lineRule="auto"/>
        <w:ind w:left="0" w:firstLine="0"/>
        <w:contextualSpacing/>
        <w:rPr>
          <w:rFonts w:ascii="Times New Roman" w:hAnsi="Times New Roman" w:cs="Times New Roman"/>
          <w:sz w:val="24"/>
          <w:szCs w:val="24"/>
        </w:rPr>
      </w:pPr>
    </w:p>
    <w:p w14:paraId="26FBA1A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1E767AC3">
      <w:pPr>
        <w:pStyle w:val="100"/>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12.3.1 Quando houver glosa parcial do objeto, o contratante deverá comunicar ao contratado para que emita Nota Fiscal ou Fatura com o valor exato dimensionado.</w:t>
      </w:r>
    </w:p>
    <w:p w14:paraId="4250550E">
      <w:pPr>
        <w:pStyle w:val="98"/>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 xml:space="preserve">12.4 O contratado deverá encaminhar a Nota Fiscal ou Fatura para pagamento à Prefeitura Municipal de Valença, Secretaria Municipal de Saúde, situada na Rua Dr. Figueiredo, nº 320 - Centro na cidade do Valença, no Estado do Rio de Janeiro, e-mail </w:t>
      </w:r>
      <w:r>
        <w:rPr>
          <w:rFonts w:ascii="Times New Roman" w:hAnsi="Times New Roman" w:cs="Times New Roman"/>
          <w:i/>
          <w:color w:val="558ED5" w:themeColor="text2" w:themeTint="99"/>
          <w:sz w:val="24"/>
          <w:szCs w:val="24"/>
          <w:u w:val="single"/>
          <w14:textFill>
            <w14:solidFill>
              <w14:schemeClr w14:val="tx2">
                <w14:lumMod w14:val="60000"/>
                <w14:lumOff w14:val="40000"/>
              </w14:schemeClr>
            </w14:solidFill>
          </w14:textFill>
        </w:rPr>
        <w:t>smscompras@yahoo.com.br</w:t>
      </w:r>
    </w:p>
    <w:p w14:paraId="1EDBE3D9">
      <w:pPr>
        <w:pStyle w:val="98"/>
        <w:spacing w:line="288" w:lineRule="auto"/>
        <w:ind w:left="0" w:firstLine="0"/>
        <w:contextualSpacing/>
        <w:rPr>
          <w:rFonts w:ascii="Times New Roman" w:hAnsi="Times New Roman" w:cs="Times New Roman"/>
          <w:sz w:val="24"/>
          <w:szCs w:val="24"/>
        </w:rPr>
      </w:pPr>
    </w:p>
    <w:p w14:paraId="74C0D13F">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12.5 </w:t>
      </w:r>
      <w:bookmarkStart w:id="33" w:name="_Hlk178774483"/>
      <w:r>
        <w:rPr>
          <w:rFonts w:ascii="Times New Roman" w:hAnsi="Times New Roman" w:cs="Times New Roman"/>
          <w:sz w:val="24"/>
          <w:szCs w:val="24"/>
        </w:rPr>
        <w:t xml:space="preserve">Uma vez recebidos os documentos mencionados no item 16.4, o órgão competente deverá verificar: </w:t>
      </w:r>
      <w:bookmarkEnd w:id="33"/>
    </w:p>
    <w:p w14:paraId="242860CA">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C15E572">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2F102BDE">
      <w:pPr>
        <w:pStyle w:val="98"/>
        <w:spacing w:line="288" w:lineRule="auto"/>
        <w:ind w:left="0" w:firstLine="0"/>
        <w:contextualSpacing/>
        <w:rPr>
          <w:rFonts w:ascii="Times New Roman" w:hAnsi="Times New Roman" w:cs="Times New Roman"/>
          <w:sz w:val="24"/>
          <w:szCs w:val="24"/>
        </w:rPr>
      </w:pPr>
    </w:p>
    <w:p w14:paraId="1A6FBB3E">
      <w:pPr>
        <w:pStyle w:val="98"/>
        <w:spacing w:line="288" w:lineRule="auto"/>
        <w:ind w:left="0" w:firstLine="0"/>
        <w:contextualSpacing/>
        <w:rPr>
          <w:rFonts w:ascii="Times New Roman" w:hAnsi="Times New Roman" w:cs="Times New Roman"/>
          <w:sz w:val="24"/>
          <w:szCs w:val="24"/>
        </w:rPr>
      </w:pPr>
      <w:bookmarkStart w:id="34"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4B6EF9F6">
      <w:pPr>
        <w:pStyle w:val="98"/>
        <w:spacing w:line="288" w:lineRule="auto"/>
        <w:ind w:left="0" w:firstLine="0"/>
        <w:contextualSpacing/>
        <w:rPr>
          <w:rFonts w:ascii="Times New Roman" w:hAnsi="Times New Roman" w:cs="Times New Roman"/>
          <w:sz w:val="24"/>
          <w:szCs w:val="24"/>
        </w:rPr>
      </w:pPr>
    </w:p>
    <w:p w14:paraId="7B78344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4"/>
    <w:p w14:paraId="4D7B30F5">
      <w:pPr>
        <w:pStyle w:val="98"/>
        <w:spacing w:line="288" w:lineRule="auto"/>
        <w:ind w:left="0" w:firstLine="0"/>
        <w:contextualSpacing/>
        <w:rPr>
          <w:rFonts w:ascii="Times New Roman" w:hAnsi="Times New Roman" w:cs="Times New Roman"/>
          <w:sz w:val="24"/>
          <w:szCs w:val="24"/>
        </w:rPr>
      </w:pPr>
    </w:p>
    <w:p w14:paraId="0A120FD5">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71F61646">
      <w:pPr>
        <w:pStyle w:val="98"/>
        <w:spacing w:line="288" w:lineRule="auto"/>
        <w:ind w:left="0" w:firstLine="0"/>
        <w:contextualSpacing/>
        <w:rPr>
          <w:rFonts w:ascii="Times New Roman" w:hAnsi="Times New Roman" w:cs="Times New Roman"/>
          <w:sz w:val="24"/>
          <w:szCs w:val="24"/>
        </w:rPr>
      </w:pPr>
    </w:p>
    <w:p w14:paraId="08C1689B">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ED6A872">
      <w:pPr>
        <w:pStyle w:val="98"/>
        <w:spacing w:line="288" w:lineRule="auto"/>
        <w:ind w:left="0" w:firstLine="0"/>
        <w:contextualSpacing/>
        <w:rPr>
          <w:rFonts w:ascii="Times New Roman" w:hAnsi="Times New Roman" w:cs="Times New Roman"/>
          <w:sz w:val="24"/>
          <w:szCs w:val="24"/>
        </w:rPr>
      </w:pPr>
    </w:p>
    <w:p w14:paraId="0C0908B7">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12.5.3 Persistindo a irregularidade, o contratante deverá adotar as medidas necessárias à rescisão do Contrato nos autos do processo administrativo correspondente, assegurada ao contratado a ampla defesa.</w:t>
      </w:r>
    </w:p>
    <w:p w14:paraId="51A00C27">
      <w:pPr>
        <w:pStyle w:val="98"/>
        <w:spacing w:line="288" w:lineRule="auto"/>
        <w:ind w:left="0" w:firstLine="0"/>
        <w:contextualSpacing/>
        <w:rPr>
          <w:rFonts w:ascii="Times New Roman" w:hAnsi="Times New Roman" w:cs="Times New Roman"/>
          <w:sz w:val="24"/>
          <w:szCs w:val="24"/>
        </w:rPr>
      </w:pPr>
    </w:p>
    <w:p w14:paraId="03FF0C70">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12.5.4 Havendo a efetiva execução do objeto, os pagamentos serão realizados normalmente, até que se decida pela rescisão do Contrato, caso o contratado não regularize sua situação.</w:t>
      </w:r>
    </w:p>
    <w:p w14:paraId="6A8CD71D">
      <w:pPr>
        <w:pStyle w:val="98"/>
        <w:spacing w:line="288" w:lineRule="auto"/>
        <w:ind w:left="0" w:firstLine="0"/>
        <w:contextualSpacing/>
        <w:rPr>
          <w:rFonts w:ascii="Times New Roman" w:hAnsi="Times New Roman" w:cs="Times New Roman"/>
          <w:sz w:val="24"/>
          <w:szCs w:val="24"/>
        </w:rPr>
      </w:pPr>
    </w:p>
    <w:p w14:paraId="382556BE">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0B7D7D62">
      <w:pPr>
        <w:pStyle w:val="98"/>
        <w:spacing w:line="288" w:lineRule="auto"/>
        <w:ind w:left="0" w:firstLine="0"/>
        <w:contextualSpacing/>
        <w:rPr>
          <w:rFonts w:ascii="Times New Roman" w:hAnsi="Times New Roman" w:cs="Times New Roman"/>
          <w:sz w:val="24"/>
          <w:szCs w:val="24"/>
        </w:rPr>
      </w:pPr>
    </w:p>
    <w:p w14:paraId="683FE194">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75BDE7D1">
      <w:pPr>
        <w:pStyle w:val="98"/>
        <w:spacing w:line="288" w:lineRule="auto"/>
        <w:ind w:left="0" w:firstLine="0"/>
        <w:contextualSpacing/>
        <w:rPr>
          <w:rFonts w:ascii="Times New Roman" w:hAnsi="Times New Roman" w:cs="Times New Roman"/>
          <w:sz w:val="24"/>
          <w:szCs w:val="24"/>
        </w:rPr>
      </w:pPr>
    </w:p>
    <w:p w14:paraId="11734333">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12.7 Quando do pagamento, será efetuada a retenção tributária prevista na legislação aplicável.</w:t>
      </w:r>
    </w:p>
    <w:p w14:paraId="0DE5C230">
      <w:pPr>
        <w:pStyle w:val="98"/>
        <w:spacing w:line="288" w:lineRule="auto"/>
        <w:ind w:left="0" w:firstLine="0"/>
        <w:contextualSpacing/>
        <w:rPr>
          <w:rFonts w:ascii="Times New Roman" w:hAnsi="Times New Roman" w:cs="Times New Roman"/>
          <w:sz w:val="24"/>
          <w:szCs w:val="24"/>
        </w:rPr>
      </w:pPr>
    </w:p>
    <w:p w14:paraId="425769EE">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12.7.1 Independentemente do percentual de tributo inserido na planilha, no pagamento serão retidos na fonte os percentuais estabelecidos na legislação vigente.</w:t>
      </w:r>
    </w:p>
    <w:p w14:paraId="2E8795AC">
      <w:pPr>
        <w:pStyle w:val="98"/>
        <w:spacing w:line="288" w:lineRule="auto"/>
        <w:ind w:left="0" w:firstLine="0"/>
        <w:contextualSpacing/>
        <w:rPr>
          <w:rFonts w:ascii="Times New Roman" w:hAnsi="Times New Roman" w:cs="Times New Roman"/>
          <w:sz w:val="24"/>
          <w:szCs w:val="24"/>
        </w:rPr>
      </w:pPr>
    </w:p>
    <w:p w14:paraId="2285A288">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BB8F3F9">
      <w:pPr>
        <w:pStyle w:val="98"/>
        <w:spacing w:line="288" w:lineRule="auto"/>
        <w:ind w:left="0" w:firstLine="0"/>
        <w:contextualSpacing/>
        <w:rPr>
          <w:rFonts w:ascii="Times New Roman" w:hAnsi="Times New Roman" w:cs="Times New Roman"/>
          <w:sz w:val="24"/>
          <w:szCs w:val="24"/>
        </w:rPr>
      </w:pPr>
    </w:p>
    <w:p w14:paraId="01749CF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71B71708">
      <w:pPr>
        <w:pStyle w:val="98"/>
        <w:spacing w:line="288" w:lineRule="auto"/>
        <w:ind w:left="0" w:firstLine="0"/>
        <w:contextualSpacing/>
        <w:rPr>
          <w:rFonts w:ascii="Times New Roman" w:hAnsi="Times New Roman" w:cs="Times New Roman"/>
          <w:sz w:val="24"/>
          <w:szCs w:val="24"/>
        </w:rPr>
      </w:pPr>
    </w:p>
    <w:p w14:paraId="17FB838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26F2579F">
      <w:pPr>
        <w:pStyle w:val="98"/>
        <w:spacing w:line="288" w:lineRule="auto"/>
        <w:ind w:left="0" w:firstLine="0"/>
        <w:contextualSpacing/>
        <w:rPr>
          <w:rFonts w:ascii="Times New Roman" w:hAnsi="Times New Roman" w:cs="Times New Roman"/>
          <w:sz w:val="24"/>
          <w:szCs w:val="24"/>
        </w:rPr>
      </w:pPr>
    </w:p>
    <w:p w14:paraId="3A18265C">
      <w:pPr>
        <w:pStyle w:val="98"/>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12.10 Caso o Edital admita a subcontratação, os pagamentos aos subcontratados serão realizados diretamente pelo contratado, ficando vedada a emissão de empenho do contratante diretamente aos subcontratados.</w:t>
      </w:r>
    </w:p>
    <w:p w14:paraId="4B8468B8">
      <w:pPr>
        <w:pStyle w:val="98"/>
        <w:spacing w:line="288" w:lineRule="auto"/>
        <w:ind w:left="0" w:firstLine="0"/>
        <w:contextualSpacing/>
        <w:rPr>
          <w:rFonts w:ascii="Times New Roman" w:hAnsi="Times New Roman" w:cs="Times New Roman"/>
          <w:sz w:val="24"/>
          <w:szCs w:val="24"/>
        </w:rPr>
      </w:pPr>
    </w:p>
    <w:p w14:paraId="31B237C2">
      <w:pPr>
        <w:pStyle w:val="98"/>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12.10.1 A subcontratação porventura realizada será integralmente custeada pelo contratado.</w:t>
      </w:r>
    </w:p>
    <w:p w14:paraId="1D11C9F2">
      <w:pPr>
        <w:pStyle w:val="96"/>
        <w:spacing w:before="0" w:beforeAutospacing="0" w:after="0" w:afterAutospacing="0" w:line="288" w:lineRule="auto"/>
        <w:contextualSpacing/>
        <w:jc w:val="both"/>
        <w:rPr>
          <w:rFonts w:eastAsia="Calibri"/>
          <w:lang w:eastAsia="en-US"/>
        </w:rPr>
      </w:pPr>
    </w:p>
    <w:p w14:paraId="4E7D12CB">
      <w:pPr>
        <w:pStyle w:val="96"/>
        <w:spacing w:before="0" w:beforeAutospacing="0" w:after="0" w:afterAutospacing="0" w:line="288" w:lineRule="auto"/>
        <w:contextualSpacing/>
        <w:jc w:val="both"/>
        <w:rPr>
          <w:rFonts w:eastAsia="Calibri"/>
          <w:b/>
          <w:bCs/>
          <w:lang w:eastAsia="en-US"/>
        </w:rPr>
      </w:pPr>
      <w:r>
        <w:rPr>
          <w:rFonts w:eastAsia="Calibri"/>
          <w:b/>
          <w:bCs/>
          <w:lang w:eastAsia="en-US"/>
        </w:rPr>
        <w:t xml:space="preserve">13. PRAZO CONTRATUAL </w:t>
      </w:r>
    </w:p>
    <w:p w14:paraId="2F46D355">
      <w:pPr>
        <w:pStyle w:val="98"/>
        <w:spacing w:before="0" w:after="0" w:line="288" w:lineRule="auto"/>
        <w:ind w:left="0" w:firstLine="0"/>
        <w:contextualSpacing/>
        <w:rPr>
          <w:rFonts w:ascii="Times New Roman" w:hAnsi="Times New Roman" w:cs="Times New Roman"/>
          <w:sz w:val="24"/>
          <w:szCs w:val="24"/>
        </w:rPr>
      </w:pPr>
    </w:p>
    <w:p w14:paraId="4B2638B3">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1459F62F">
      <w:pPr>
        <w:pStyle w:val="98"/>
        <w:spacing w:after="0" w:line="288" w:lineRule="auto"/>
        <w:ind w:left="0" w:firstLine="0"/>
        <w:contextualSpacing/>
        <w:rPr>
          <w:rFonts w:ascii="Times New Roman" w:hAnsi="Times New Roman" w:cs="Times New Roman"/>
          <w:color w:val="auto"/>
          <w:sz w:val="24"/>
          <w:szCs w:val="24"/>
        </w:rPr>
      </w:pPr>
    </w:p>
    <w:p w14:paraId="5A4623AB">
      <w:pPr>
        <w:pStyle w:val="98"/>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13.2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FD3329C">
      <w:pPr>
        <w:pStyle w:val="98"/>
        <w:spacing w:after="0" w:line="288" w:lineRule="auto"/>
        <w:ind w:left="0" w:firstLine="0"/>
        <w:contextualSpacing/>
        <w:rPr>
          <w:rFonts w:ascii="Times New Roman" w:hAnsi="Times New Roman" w:cs="Times New Roman"/>
          <w:sz w:val="24"/>
          <w:szCs w:val="24"/>
        </w:rPr>
      </w:pPr>
    </w:p>
    <w:p w14:paraId="74495C31">
      <w:pPr>
        <w:pStyle w:val="96"/>
        <w:spacing w:before="0" w:beforeAutospacing="0" w:after="0" w:afterAutospacing="0" w:line="288" w:lineRule="auto"/>
        <w:contextualSpacing/>
        <w:jc w:val="both"/>
      </w:pPr>
      <w:r>
        <w:rPr>
          <w:rFonts w:eastAsia="Calibri"/>
          <w:b/>
          <w:bCs/>
          <w:lang w:eastAsia="en-US"/>
        </w:rPr>
        <w:t xml:space="preserve">14. REAJUSTE </w:t>
      </w:r>
    </w:p>
    <w:p w14:paraId="3D62B59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 Os preços contratados serão reajustados após o interregno de 1 (um) ano, mediante solicitação do contratado.</w:t>
      </w:r>
    </w:p>
    <w:p w14:paraId="0EDE44F2">
      <w:pPr>
        <w:pStyle w:val="98"/>
        <w:spacing w:before="288" w:beforeLines="120" w:after="288" w:afterLines="120" w:line="288" w:lineRule="auto"/>
        <w:ind w:left="0" w:firstLine="0"/>
        <w:contextualSpacing/>
        <w:rPr>
          <w:rFonts w:ascii="Times New Roman" w:hAnsi="Times New Roman" w:cs="Times New Roman"/>
          <w:sz w:val="24"/>
          <w:szCs w:val="24"/>
        </w:rPr>
      </w:pPr>
    </w:p>
    <w:p w14:paraId="0007A38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14.2 O interregno mínimo de 1 (um) ano para o primeiro reajuste será contado da data do orçamento estimado. </w:t>
      </w:r>
    </w:p>
    <w:p w14:paraId="40191A94">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E1D83E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6D58DCE6">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051F4A0F">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1C68E782">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7F8639B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5B6048D7">
      <w:pPr>
        <w:pStyle w:val="98"/>
        <w:spacing w:before="288" w:beforeLines="120" w:after="288" w:afterLines="120" w:line="288" w:lineRule="auto"/>
        <w:ind w:left="0" w:firstLine="0"/>
        <w:contextualSpacing/>
        <w:rPr>
          <w:rFonts w:ascii="Times New Roman" w:hAnsi="Times New Roman" w:cs="Times New Roman"/>
          <w:sz w:val="24"/>
          <w:szCs w:val="24"/>
        </w:rPr>
      </w:pPr>
    </w:p>
    <w:p w14:paraId="17D73E98">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14.5.1 Fica o contratado obrigado a apresentar memória de cálculo referente ao reajustamento de preços do valor remanescente, sempre que este ocorrer, sendo adotado na aferição final o índice definitivo.</w:t>
      </w:r>
    </w:p>
    <w:p w14:paraId="37890292">
      <w:pPr>
        <w:pStyle w:val="98"/>
        <w:spacing w:before="288" w:beforeLines="120" w:after="288" w:afterLines="120" w:line="288" w:lineRule="auto"/>
        <w:ind w:left="0" w:firstLine="0"/>
        <w:contextualSpacing/>
        <w:rPr>
          <w:rFonts w:ascii="Times New Roman" w:hAnsi="Times New Roman" w:cs="Times New Roman"/>
          <w:sz w:val="24"/>
          <w:szCs w:val="24"/>
        </w:rPr>
      </w:pPr>
    </w:p>
    <w:p w14:paraId="1E345B1B">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14.6 Caso o(s) índice(s) estabelecido(s) para reajustamento venha(m) a ser extinto(s) ou de qualquer forma não possa(m) mais ser utilizado(s), será(ão) adotado(s), em substituição, o(s) que vier(em) a ser determinado(s) pela legislação então em vigor.</w:t>
      </w:r>
    </w:p>
    <w:p w14:paraId="5997D9E6">
      <w:pPr>
        <w:pStyle w:val="98"/>
        <w:spacing w:before="288" w:beforeLines="120" w:after="288" w:afterLines="120" w:line="288" w:lineRule="auto"/>
        <w:ind w:left="0" w:firstLine="0"/>
        <w:contextualSpacing/>
        <w:rPr>
          <w:rFonts w:ascii="Times New Roman" w:hAnsi="Times New Roman" w:cs="Times New Roman"/>
          <w:sz w:val="24"/>
          <w:szCs w:val="24"/>
        </w:rPr>
      </w:pPr>
    </w:p>
    <w:p w14:paraId="318F2426">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14.7 Na ausência de previsão legal quanto ao índice substituto, as partes elegerão novo índice oficial, para reajustamento do preço do valor remanescente, por meio de termo aditivo.</w:t>
      </w:r>
    </w:p>
    <w:p w14:paraId="5B6A863E">
      <w:pPr>
        <w:pStyle w:val="98"/>
        <w:spacing w:before="288" w:beforeLines="120" w:after="288" w:afterLines="120" w:line="288" w:lineRule="auto"/>
        <w:ind w:left="0" w:firstLine="0"/>
        <w:contextualSpacing/>
        <w:rPr>
          <w:rFonts w:ascii="Times New Roman" w:hAnsi="Times New Roman" w:cs="Times New Roman"/>
          <w:sz w:val="24"/>
          <w:szCs w:val="24"/>
        </w:rPr>
      </w:pPr>
    </w:p>
    <w:p w14:paraId="20ACDA7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14.8 O pedido de reajuste deverá ser formulado durante a vigência do contrato e antes de eventual prorrogação contratual, sob pena de preclusão.</w:t>
      </w:r>
    </w:p>
    <w:p w14:paraId="22457D7E">
      <w:pPr>
        <w:pStyle w:val="98"/>
        <w:spacing w:before="288" w:beforeLines="120" w:after="288" w:afterLines="120" w:line="288" w:lineRule="auto"/>
        <w:ind w:left="0" w:firstLine="0"/>
        <w:contextualSpacing/>
        <w:rPr>
          <w:rFonts w:ascii="Times New Roman" w:hAnsi="Times New Roman" w:cs="Times New Roman"/>
          <w:sz w:val="24"/>
          <w:szCs w:val="24"/>
        </w:rPr>
      </w:pPr>
    </w:p>
    <w:p w14:paraId="5EEC0D1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14.8.1 Os efeitos financeiros do pedido de reajuste serão contados:</w:t>
      </w:r>
    </w:p>
    <w:p w14:paraId="20BED551">
      <w:pPr>
        <w:pStyle w:val="98"/>
        <w:spacing w:before="288" w:beforeLines="120" w:after="288" w:afterLines="120" w:line="288" w:lineRule="auto"/>
        <w:ind w:left="0" w:firstLine="0"/>
        <w:contextualSpacing/>
        <w:rPr>
          <w:rFonts w:ascii="Times New Roman" w:hAnsi="Times New Roman" w:cs="Times New Roman"/>
          <w:sz w:val="24"/>
          <w:szCs w:val="24"/>
        </w:rPr>
      </w:pPr>
    </w:p>
    <w:p w14:paraId="540A537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B313B00">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AB13403">
      <w:pPr>
        <w:pStyle w:val="98"/>
        <w:spacing w:before="288" w:beforeLines="120" w:after="288" w:afterLines="120" w:line="288" w:lineRule="auto"/>
        <w:ind w:left="0" w:firstLine="0"/>
        <w:contextualSpacing/>
        <w:rPr>
          <w:rFonts w:ascii="Times New Roman" w:hAnsi="Times New Roman" w:cs="Times New Roman"/>
          <w:color w:val="auto"/>
          <w:sz w:val="24"/>
          <w:szCs w:val="24"/>
        </w:rPr>
      </w:pPr>
    </w:p>
    <w:p w14:paraId="1B2515B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14.9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78BF7B13">
      <w:pPr>
        <w:pStyle w:val="98"/>
        <w:spacing w:before="288" w:beforeLines="120" w:after="288" w:afterLines="120" w:line="288" w:lineRule="auto"/>
        <w:ind w:left="0" w:firstLine="0"/>
        <w:contextualSpacing/>
        <w:rPr>
          <w:rFonts w:ascii="Times New Roman" w:hAnsi="Times New Roman" w:cs="Times New Roman"/>
          <w:sz w:val="24"/>
          <w:szCs w:val="24"/>
        </w:rPr>
      </w:pPr>
    </w:p>
    <w:p w14:paraId="64E1876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14.10 A extinção do contrato não configurará óbice para o deferimento do reajuste solicitado tempestivamente, hipótese em que será concedido por meio de termo indenizatório.</w:t>
      </w:r>
    </w:p>
    <w:p w14:paraId="3B1566CB">
      <w:pPr>
        <w:pStyle w:val="98"/>
        <w:spacing w:before="288" w:beforeLines="120" w:after="288" w:afterLines="120" w:line="288" w:lineRule="auto"/>
        <w:ind w:left="0" w:firstLine="0"/>
        <w:contextualSpacing/>
        <w:rPr>
          <w:rFonts w:ascii="Times New Roman" w:hAnsi="Times New Roman" w:cs="Times New Roman"/>
          <w:sz w:val="24"/>
          <w:szCs w:val="24"/>
        </w:rPr>
      </w:pPr>
    </w:p>
    <w:p w14:paraId="3F155FCC">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14.11 O reajuste será realizado por apostilamento, se esta for a única alteração contratual a ser realizada.</w:t>
      </w:r>
    </w:p>
    <w:p w14:paraId="3208FE16">
      <w:pPr>
        <w:pStyle w:val="98"/>
        <w:spacing w:before="288" w:beforeLines="120" w:after="288" w:afterLines="120" w:line="288" w:lineRule="auto"/>
        <w:ind w:left="0" w:firstLine="0"/>
        <w:contextualSpacing/>
        <w:rPr>
          <w:rFonts w:ascii="Times New Roman" w:hAnsi="Times New Roman" w:cs="Times New Roman"/>
          <w:sz w:val="24"/>
          <w:szCs w:val="24"/>
        </w:rPr>
      </w:pPr>
    </w:p>
    <w:p w14:paraId="1E0857D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14.12 O reajuste de preços não interfere no direito das partes de solicitar, a qualquer momento, a manutenção do equilíbrio econômico dos contratos com base no disposto no art. 124, inciso II, alínea “d”, da Lei n.º 14.133/2021.</w:t>
      </w:r>
    </w:p>
    <w:p w14:paraId="411E1E95">
      <w:pPr>
        <w:pStyle w:val="96"/>
        <w:spacing w:before="0" w:beforeAutospacing="0" w:after="0" w:afterAutospacing="0" w:line="288" w:lineRule="auto"/>
        <w:contextualSpacing/>
        <w:jc w:val="both"/>
        <w:rPr>
          <w:rFonts w:eastAsia="Calibri"/>
          <w:b/>
          <w:bCs/>
          <w:lang w:eastAsia="en-US"/>
        </w:rPr>
      </w:pPr>
      <w:r>
        <w:rPr>
          <w:rFonts w:eastAsia="Calibri"/>
          <w:b/>
          <w:bCs/>
          <w:lang w:eastAsia="en-US"/>
        </w:rPr>
        <w:t>15. EXECUÇÃO, GESTÃO E FISCALIZAÇÃO CONTRATUAIS</w:t>
      </w:r>
    </w:p>
    <w:p w14:paraId="3B88074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15.1 O regime de execução contratual, o modelo de gestão e a fiscalização, assim como os prazos e condições de conclusão, entrega, observação e recebimento se submetem ao disposto no Termo de Referência anexo a este Edital, na forma do Decreto nº 40/2025.</w:t>
      </w:r>
    </w:p>
    <w:p w14:paraId="6C8D189F">
      <w:pPr>
        <w:spacing w:line="288" w:lineRule="auto"/>
        <w:contextualSpacing/>
        <w:jc w:val="both"/>
        <w:rPr>
          <w:b/>
          <w:bCs/>
          <w:sz w:val="24"/>
          <w:szCs w:val="24"/>
        </w:rPr>
      </w:pPr>
      <w:r>
        <w:rPr>
          <w:b/>
          <w:bCs/>
          <w:sz w:val="24"/>
          <w:szCs w:val="24"/>
        </w:rPr>
        <w:t>16. DAS INFRAÇÕES ADMINISTRATIVAS E SANÇÕES</w:t>
      </w:r>
    </w:p>
    <w:p w14:paraId="7BF66B11">
      <w:pPr>
        <w:spacing w:line="288" w:lineRule="auto"/>
        <w:contextualSpacing/>
        <w:jc w:val="both"/>
        <w:rPr>
          <w:sz w:val="24"/>
          <w:szCs w:val="24"/>
        </w:rPr>
      </w:pPr>
    </w:p>
    <w:p w14:paraId="37766D2D">
      <w:pPr>
        <w:spacing w:line="288" w:lineRule="auto"/>
        <w:contextualSpacing/>
        <w:jc w:val="both"/>
        <w:rPr>
          <w:color w:val="000000"/>
          <w:sz w:val="24"/>
          <w:szCs w:val="24"/>
        </w:rPr>
      </w:pPr>
      <w:r>
        <w:rPr>
          <w:color w:val="000000"/>
          <w:sz w:val="24"/>
          <w:szCs w:val="24"/>
        </w:rPr>
        <w:t>16.1 Constitui infração administrativa, a prática, pelo licitante ou contratado, das seguintes condutas previstas no art. 155 da Lei nº 14.133/2021:</w:t>
      </w:r>
    </w:p>
    <w:p w14:paraId="554736E1">
      <w:pPr>
        <w:spacing w:line="288" w:lineRule="auto"/>
        <w:contextualSpacing/>
        <w:jc w:val="both"/>
        <w:rPr>
          <w:color w:val="000000"/>
          <w:sz w:val="24"/>
          <w:szCs w:val="24"/>
        </w:rPr>
      </w:pPr>
    </w:p>
    <w:p w14:paraId="28114648">
      <w:pPr>
        <w:spacing w:line="288" w:lineRule="auto"/>
        <w:contextualSpacing/>
        <w:jc w:val="both"/>
        <w:rPr>
          <w:sz w:val="24"/>
          <w:szCs w:val="24"/>
        </w:rPr>
      </w:pPr>
      <w:r>
        <w:rPr>
          <w:color w:val="000000"/>
          <w:sz w:val="24"/>
          <w:szCs w:val="24"/>
        </w:rPr>
        <w:t>16.1.1 dar causa à inexecução parcial do contrato</w:t>
      </w:r>
      <w:r>
        <w:rPr>
          <w:sz w:val="24"/>
          <w:szCs w:val="24"/>
        </w:rPr>
        <w:t>;</w:t>
      </w:r>
    </w:p>
    <w:p w14:paraId="39C20B41">
      <w:pPr>
        <w:spacing w:line="288" w:lineRule="auto"/>
        <w:contextualSpacing/>
        <w:jc w:val="both"/>
        <w:rPr>
          <w:sz w:val="24"/>
          <w:szCs w:val="24"/>
        </w:rPr>
      </w:pPr>
    </w:p>
    <w:p w14:paraId="643680F2">
      <w:pPr>
        <w:spacing w:line="288" w:lineRule="auto"/>
        <w:contextualSpacing/>
        <w:jc w:val="both"/>
        <w:rPr>
          <w:sz w:val="24"/>
          <w:szCs w:val="24"/>
        </w:rPr>
      </w:pPr>
      <w:r>
        <w:rPr>
          <w:color w:val="000000"/>
          <w:sz w:val="24"/>
          <w:szCs w:val="24"/>
        </w:rPr>
        <w:t>16.1.2 dar causa à inexecução parcial do contrato que cause grave dano à Administração, ao funcionamento dos serviços públicos ou ao interesse coletivo;</w:t>
      </w:r>
    </w:p>
    <w:p w14:paraId="19FDB6EE">
      <w:pPr>
        <w:spacing w:line="288" w:lineRule="auto"/>
        <w:contextualSpacing/>
        <w:jc w:val="both"/>
        <w:rPr>
          <w:color w:val="000000"/>
          <w:sz w:val="24"/>
          <w:szCs w:val="24"/>
        </w:rPr>
      </w:pPr>
    </w:p>
    <w:p w14:paraId="355F9B55">
      <w:pPr>
        <w:spacing w:after="160" w:line="288" w:lineRule="auto"/>
        <w:contextualSpacing/>
        <w:jc w:val="both"/>
        <w:rPr>
          <w:sz w:val="24"/>
          <w:szCs w:val="24"/>
        </w:rPr>
      </w:pPr>
      <w:r>
        <w:rPr>
          <w:color w:val="000000"/>
          <w:sz w:val="24"/>
          <w:szCs w:val="24"/>
        </w:rPr>
        <w:t>16.1.3 dar causa à inexecução total do contrato;</w:t>
      </w:r>
    </w:p>
    <w:p w14:paraId="2FD6E1AC">
      <w:pPr>
        <w:spacing w:line="288" w:lineRule="auto"/>
        <w:contextualSpacing/>
        <w:jc w:val="both"/>
        <w:rPr>
          <w:color w:val="000000"/>
          <w:sz w:val="24"/>
          <w:szCs w:val="24"/>
        </w:rPr>
      </w:pPr>
    </w:p>
    <w:p w14:paraId="619C5C7F">
      <w:pPr>
        <w:spacing w:line="288" w:lineRule="auto"/>
        <w:contextualSpacing/>
        <w:jc w:val="both"/>
        <w:rPr>
          <w:sz w:val="24"/>
          <w:szCs w:val="24"/>
        </w:rPr>
      </w:pPr>
      <w:r>
        <w:rPr>
          <w:color w:val="000000"/>
          <w:sz w:val="24"/>
          <w:szCs w:val="24"/>
        </w:rPr>
        <w:t xml:space="preserve">16.1.4 deixar de entregar a documentação exigida para o certame ou não entregar qualquer documento que tenha sido solicitado pelo Pregoeiro durante o certame; </w:t>
      </w:r>
    </w:p>
    <w:p w14:paraId="46956C3F">
      <w:pPr>
        <w:spacing w:line="288" w:lineRule="auto"/>
        <w:contextualSpacing/>
        <w:jc w:val="both"/>
        <w:rPr>
          <w:color w:val="000000"/>
          <w:sz w:val="24"/>
          <w:szCs w:val="24"/>
        </w:rPr>
      </w:pPr>
    </w:p>
    <w:p w14:paraId="6D668D3E">
      <w:pPr>
        <w:spacing w:line="288" w:lineRule="auto"/>
        <w:contextualSpacing/>
        <w:jc w:val="both"/>
        <w:rPr>
          <w:color w:val="000000"/>
          <w:sz w:val="24"/>
          <w:szCs w:val="24"/>
        </w:rPr>
      </w:pPr>
      <w:r>
        <w:rPr>
          <w:color w:val="000000"/>
          <w:sz w:val="24"/>
          <w:szCs w:val="24"/>
        </w:rPr>
        <w:t>16.1.5 não manter a proposta, salvo em decorrência de fato superveniente devidamente justificado, em especial quando:</w:t>
      </w:r>
    </w:p>
    <w:p w14:paraId="124573FE">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16</w:t>
      </w:r>
      <w:r>
        <w:rPr>
          <w:rFonts w:ascii="Times New Roman" w:hAnsi="Times New Roman" w:cs="Times New Roman"/>
          <w:sz w:val="24"/>
          <w:szCs w:val="24"/>
        </w:rPr>
        <w:t xml:space="preserve">.1.5.1 não enviar a proposta adequada ao último lance ofertado ou após a negociação; </w:t>
      </w:r>
    </w:p>
    <w:p w14:paraId="0D7FA37B">
      <w:pPr>
        <w:pStyle w:val="119"/>
        <w:spacing w:before="288" w:beforeLines="120" w:after="288" w:afterLines="120" w:line="288" w:lineRule="auto"/>
        <w:ind w:left="0"/>
        <w:contextualSpacing/>
        <w:rPr>
          <w:rFonts w:ascii="Times New Roman" w:hAnsi="Times New Roman" w:cs="Times New Roman"/>
          <w:sz w:val="24"/>
          <w:szCs w:val="24"/>
        </w:rPr>
      </w:pPr>
    </w:p>
    <w:p w14:paraId="74AF4EBE">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16</w:t>
      </w:r>
      <w:r>
        <w:rPr>
          <w:rFonts w:ascii="Times New Roman" w:hAnsi="Times New Roman" w:cs="Times New Roman"/>
          <w:sz w:val="24"/>
          <w:szCs w:val="24"/>
        </w:rPr>
        <w:t xml:space="preserve">.1.5.2 recusar-se a enviar o detalhamento da proposta quando exigível; </w:t>
      </w:r>
    </w:p>
    <w:p w14:paraId="046CBD8C">
      <w:pPr>
        <w:pStyle w:val="119"/>
        <w:spacing w:before="288" w:beforeLines="120" w:after="288" w:afterLines="120" w:line="288" w:lineRule="auto"/>
        <w:ind w:left="0"/>
        <w:contextualSpacing/>
        <w:rPr>
          <w:rFonts w:ascii="Times New Roman" w:hAnsi="Times New Roman" w:cs="Times New Roman"/>
          <w:sz w:val="24"/>
          <w:szCs w:val="24"/>
        </w:rPr>
      </w:pPr>
    </w:p>
    <w:p w14:paraId="5AB05456">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16.1.5.3 pedir para ser desclassificado quando encerrada a etapa competitiva; </w:t>
      </w:r>
    </w:p>
    <w:p w14:paraId="39A05516">
      <w:pPr>
        <w:pStyle w:val="119"/>
        <w:spacing w:before="288" w:beforeLines="120" w:after="288" w:afterLines="120" w:line="288" w:lineRule="auto"/>
        <w:ind w:left="0"/>
        <w:contextualSpacing/>
        <w:rPr>
          <w:rFonts w:ascii="Times New Roman" w:hAnsi="Times New Roman" w:cs="Times New Roman"/>
          <w:sz w:val="24"/>
          <w:szCs w:val="24"/>
        </w:rPr>
      </w:pPr>
    </w:p>
    <w:p w14:paraId="56ED11C5">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16.1.5.4 deixar de apresentar amostra; ou</w:t>
      </w:r>
    </w:p>
    <w:p w14:paraId="5FCF982B">
      <w:pPr>
        <w:pStyle w:val="119"/>
        <w:spacing w:before="288" w:beforeLines="120" w:after="288" w:afterLines="120" w:line="288" w:lineRule="auto"/>
        <w:ind w:left="0"/>
        <w:contextualSpacing/>
        <w:rPr>
          <w:rFonts w:ascii="Times New Roman" w:hAnsi="Times New Roman" w:cs="Times New Roman"/>
          <w:sz w:val="24"/>
          <w:szCs w:val="24"/>
        </w:rPr>
      </w:pPr>
    </w:p>
    <w:p w14:paraId="3A0D8F26">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16.1.5.5 apresentar proposta ou amostra em desacordo com as especificações do instrumento convocatório; </w:t>
      </w:r>
    </w:p>
    <w:p w14:paraId="3539835D">
      <w:pPr>
        <w:spacing w:line="288" w:lineRule="auto"/>
        <w:contextualSpacing/>
        <w:jc w:val="both"/>
        <w:rPr>
          <w:color w:val="000000"/>
          <w:sz w:val="24"/>
          <w:szCs w:val="24"/>
        </w:rPr>
      </w:pPr>
      <w:r>
        <w:rPr>
          <w:color w:val="000000"/>
          <w:sz w:val="24"/>
          <w:szCs w:val="24"/>
        </w:rPr>
        <w:t>16.1.6 não celebrar o contrato ou não entregar a documentação exigida para a contratação, quando convocado dentro do prazo de validade de sua proposta;</w:t>
      </w:r>
    </w:p>
    <w:p w14:paraId="7A716976">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16.1.6.1 recusar-se, sem justificativa, a assinar o contrato ou a ata de registro de preço, ou a aceitar ou retirar o instrumento equivalente no prazo estabelecido pela Administração;</w:t>
      </w:r>
    </w:p>
    <w:p w14:paraId="6BE7DC89">
      <w:pPr>
        <w:spacing w:line="288" w:lineRule="auto"/>
        <w:contextualSpacing/>
        <w:jc w:val="both"/>
        <w:rPr>
          <w:color w:val="000000"/>
          <w:sz w:val="24"/>
          <w:szCs w:val="24"/>
        </w:rPr>
      </w:pPr>
      <w:r>
        <w:rPr>
          <w:color w:val="000000"/>
          <w:sz w:val="24"/>
          <w:szCs w:val="24"/>
        </w:rPr>
        <w:t>16.1.7 ensejar o retardamento da execução ou da entrega do objeto da contratação sem motivo justificado;</w:t>
      </w:r>
    </w:p>
    <w:p w14:paraId="39045999">
      <w:pPr>
        <w:spacing w:line="288" w:lineRule="auto"/>
        <w:contextualSpacing/>
        <w:jc w:val="both"/>
        <w:rPr>
          <w:color w:val="000000"/>
          <w:sz w:val="24"/>
          <w:szCs w:val="24"/>
        </w:rPr>
      </w:pPr>
    </w:p>
    <w:p w14:paraId="76EE16B9">
      <w:pPr>
        <w:spacing w:line="288" w:lineRule="auto"/>
        <w:contextualSpacing/>
        <w:jc w:val="both"/>
        <w:rPr>
          <w:color w:val="000000"/>
          <w:sz w:val="24"/>
          <w:szCs w:val="24"/>
        </w:rPr>
      </w:pPr>
      <w:r>
        <w:rPr>
          <w:color w:val="000000"/>
          <w:sz w:val="24"/>
          <w:szCs w:val="24"/>
        </w:rPr>
        <w:t>16.1.8 apresentar declaração ou documentação falsa exigida para o certame ou prestar declaração falsa durante o certame ou a execução do contrato;</w:t>
      </w:r>
    </w:p>
    <w:p w14:paraId="26EAB6BD">
      <w:pPr>
        <w:spacing w:line="288" w:lineRule="auto"/>
        <w:contextualSpacing/>
        <w:jc w:val="both"/>
        <w:rPr>
          <w:rFonts w:eastAsia="Arial"/>
          <w:color w:val="000000"/>
          <w:sz w:val="24"/>
          <w:szCs w:val="24"/>
        </w:rPr>
      </w:pPr>
    </w:p>
    <w:p w14:paraId="15712A22">
      <w:pPr>
        <w:spacing w:line="288" w:lineRule="auto"/>
        <w:contextualSpacing/>
        <w:jc w:val="both"/>
        <w:rPr>
          <w:color w:val="000000"/>
          <w:sz w:val="24"/>
          <w:szCs w:val="24"/>
        </w:rPr>
      </w:pPr>
      <w:r>
        <w:rPr>
          <w:color w:val="000000"/>
          <w:sz w:val="24"/>
          <w:szCs w:val="24"/>
        </w:rPr>
        <w:t>16.1.9 fraudar o certame ou praticar ato fraudulento na execução do contrato;</w:t>
      </w:r>
    </w:p>
    <w:p w14:paraId="316A1A0B">
      <w:pPr>
        <w:spacing w:line="288" w:lineRule="auto"/>
        <w:contextualSpacing/>
        <w:jc w:val="both"/>
        <w:rPr>
          <w:color w:val="000000"/>
          <w:sz w:val="24"/>
          <w:szCs w:val="24"/>
        </w:rPr>
      </w:pPr>
      <w:r>
        <w:rPr>
          <w:color w:val="000000"/>
          <w:sz w:val="24"/>
          <w:szCs w:val="24"/>
        </w:rPr>
        <w:t> </w:t>
      </w:r>
    </w:p>
    <w:p w14:paraId="4E75DA9B">
      <w:pPr>
        <w:spacing w:line="288" w:lineRule="auto"/>
        <w:contextualSpacing/>
        <w:jc w:val="both"/>
        <w:rPr>
          <w:color w:val="000000"/>
          <w:sz w:val="24"/>
          <w:szCs w:val="24"/>
        </w:rPr>
      </w:pPr>
      <w:r>
        <w:rPr>
          <w:color w:val="000000"/>
          <w:sz w:val="24"/>
          <w:szCs w:val="24"/>
        </w:rPr>
        <w:t>16.1.10 comportar-se de modo inidôneo ou cometer fraude de qualquer natureza, em especial quando:</w:t>
      </w:r>
    </w:p>
    <w:p w14:paraId="1A505882">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16.1.10.1 agir em conluio ou em desconformidade com a lei; </w:t>
      </w:r>
    </w:p>
    <w:p w14:paraId="176031CB">
      <w:pPr>
        <w:pStyle w:val="119"/>
        <w:spacing w:before="288" w:beforeLines="120" w:after="288" w:afterLines="120" w:line="288" w:lineRule="auto"/>
        <w:ind w:left="0"/>
        <w:contextualSpacing/>
        <w:rPr>
          <w:rFonts w:ascii="Times New Roman" w:hAnsi="Times New Roman" w:cs="Times New Roman"/>
          <w:sz w:val="24"/>
          <w:szCs w:val="24"/>
        </w:rPr>
      </w:pPr>
    </w:p>
    <w:p w14:paraId="606305EC">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16.1.10.2 induzir deliberadamente a erro no julgamento; </w:t>
      </w:r>
    </w:p>
    <w:p w14:paraId="51E70C05">
      <w:pPr>
        <w:pStyle w:val="119"/>
        <w:spacing w:before="288" w:beforeLines="120" w:after="288" w:afterLines="120" w:line="288" w:lineRule="auto"/>
        <w:ind w:left="0"/>
        <w:contextualSpacing/>
        <w:rPr>
          <w:rFonts w:ascii="Times New Roman" w:hAnsi="Times New Roman" w:cs="Times New Roman"/>
          <w:sz w:val="24"/>
          <w:szCs w:val="24"/>
        </w:rPr>
      </w:pPr>
    </w:p>
    <w:p w14:paraId="27C4FB21">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16.1.10.3 apresentar amostra falsificada ou deteriorada; </w:t>
      </w:r>
    </w:p>
    <w:p w14:paraId="4AE2D643">
      <w:pPr>
        <w:pStyle w:val="119"/>
        <w:spacing w:before="288" w:beforeLines="120" w:after="288" w:afterLines="120" w:line="288" w:lineRule="auto"/>
        <w:ind w:left="0"/>
        <w:contextualSpacing/>
        <w:rPr>
          <w:rFonts w:ascii="Times New Roman" w:hAnsi="Times New Roman" w:cs="Times New Roman"/>
          <w:sz w:val="24"/>
          <w:szCs w:val="24"/>
        </w:rPr>
      </w:pPr>
    </w:p>
    <w:p w14:paraId="7B42A7CC">
      <w:pPr>
        <w:pStyle w:val="119"/>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16.1.10.4 apresentar declaração falsa quanto às condições de participação ou quanto ao enquadramento como ME/EPP; </w:t>
      </w:r>
    </w:p>
    <w:p w14:paraId="472C26AF">
      <w:pPr>
        <w:spacing w:line="288" w:lineRule="auto"/>
        <w:contextualSpacing/>
        <w:jc w:val="both"/>
        <w:rPr>
          <w:color w:val="000000"/>
          <w:sz w:val="24"/>
          <w:szCs w:val="24"/>
        </w:rPr>
      </w:pPr>
      <w:r>
        <w:rPr>
          <w:sz w:val="24"/>
          <w:szCs w:val="24"/>
        </w:rPr>
        <w:t>16</w:t>
      </w:r>
      <w:r>
        <w:rPr>
          <w:color w:val="000000"/>
          <w:sz w:val="24"/>
          <w:szCs w:val="24"/>
        </w:rPr>
        <w:t>.1.11 praticar atos ilícitos com vistas a frustrar os objetivos do certame;</w:t>
      </w:r>
    </w:p>
    <w:p w14:paraId="03D4DEDF">
      <w:pPr>
        <w:spacing w:line="288" w:lineRule="auto"/>
        <w:contextualSpacing/>
        <w:jc w:val="both"/>
        <w:rPr>
          <w:color w:val="000000"/>
          <w:sz w:val="24"/>
          <w:szCs w:val="24"/>
        </w:rPr>
      </w:pPr>
    </w:p>
    <w:p w14:paraId="1876B594">
      <w:pPr>
        <w:spacing w:line="288" w:lineRule="auto"/>
        <w:contextualSpacing/>
        <w:jc w:val="both"/>
        <w:rPr>
          <w:rStyle w:val="16"/>
          <w:rFonts w:eastAsiaTheme="minorHAnsi"/>
          <w:color w:val="000000"/>
          <w:sz w:val="24"/>
          <w:szCs w:val="24"/>
        </w:rPr>
      </w:pPr>
      <w:r>
        <w:rPr>
          <w:sz w:val="24"/>
          <w:szCs w:val="24"/>
        </w:rPr>
        <w:t>16</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1D20BAD2">
      <w:pPr>
        <w:spacing w:line="288" w:lineRule="auto"/>
        <w:contextualSpacing/>
        <w:jc w:val="both"/>
        <w:rPr>
          <w:sz w:val="24"/>
          <w:szCs w:val="24"/>
        </w:rPr>
      </w:pPr>
    </w:p>
    <w:p w14:paraId="0BABCBC8">
      <w:pPr>
        <w:spacing w:line="288" w:lineRule="auto"/>
        <w:contextualSpacing/>
        <w:jc w:val="both"/>
        <w:rPr>
          <w:sz w:val="24"/>
          <w:szCs w:val="24"/>
        </w:rPr>
      </w:pPr>
      <w:r>
        <w:rPr>
          <w:sz w:val="24"/>
          <w:szCs w:val="24"/>
        </w:rPr>
        <w:t xml:space="preserve">16.2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58B561B1">
      <w:pPr>
        <w:spacing w:line="288" w:lineRule="auto"/>
        <w:contextualSpacing/>
        <w:jc w:val="both"/>
        <w:rPr>
          <w:sz w:val="24"/>
          <w:szCs w:val="24"/>
        </w:rPr>
      </w:pPr>
    </w:p>
    <w:p w14:paraId="41719952">
      <w:pPr>
        <w:spacing w:line="288" w:lineRule="auto"/>
        <w:contextualSpacing/>
        <w:jc w:val="both"/>
        <w:rPr>
          <w:sz w:val="24"/>
          <w:szCs w:val="24"/>
        </w:rPr>
      </w:pPr>
      <w:r>
        <w:rPr>
          <w:sz w:val="24"/>
          <w:szCs w:val="24"/>
        </w:rPr>
        <w:t>16.2.1 Advertência, prevista no art. 156, I, § 2º, da Lei nº 14.133/2021, pela infração descrita no item 20.1.1, de menor potencial ofensivo, quando não se justificar a imposição de penalidade mais grave.</w:t>
      </w:r>
    </w:p>
    <w:p w14:paraId="3E13A659">
      <w:pPr>
        <w:spacing w:line="288" w:lineRule="auto"/>
        <w:contextualSpacing/>
        <w:jc w:val="both"/>
        <w:rPr>
          <w:sz w:val="24"/>
          <w:szCs w:val="24"/>
        </w:rPr>
      </w:pPr>
    </w:p>
    <w:p w14:paraId="12E169B8">
      <w:pPr>
        <w:spacing w:line="288" w:lineRule="auto"/>
        <w:contextualSpacing/>
        <w:jc w:val="both"/>
        <w:rPr>
          <w:sz w:val="24"/>
          <w:szCs w:val="24"/>
        </w:rPr>
      </w:pPr>
      <w:r>
        <w:rPr>
          <w:sz w:val="24"/>
          <w:szCs w:val="24"/>
        </w:rPr>
        <w:t xml:space="preserve">16.2.2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CA172F6">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16</w:t>
      </w:r>
      <w:r>
        <w:rPr>
          <w:sz w:val="24"/>
          <w:szCs w:val="24"/>
        </w:rPr>
        <w:t xml:space="preserve">.1.1, incidente sobre o valor anual do Contrato; </w:t>
      </w:r>
    </w:p>
    <w:p w14:paraId="08C42D46">
      <w:pPr>
        <w:spacing w:line="288" w:lineRule="auto"/>
        <w:contextualSpacing/>
        <w:jc w:val="both"/>
        <w:rPr>
          <w:sz w:val="24"/>
          <w:szCs w:val="24"/>
        </w:rPr>
      </w:pPr>
      <w:r>
        <w:rPr>
          <w:sz w:val="24"/>
          <w:szCs w:val="24"/>
        </w:rPr>
        <w:t>b) multa de 0,5% a 15%, nos casos das infrações previstas nos subitens 16.1.2 a 16.1.7, incidente sobre o valor anual do Contrato;</w:t>
      </w:r>
    </w:p>
    <w:p w14:paraId="69098B1A">
      <w:pPr>
        <w:spacing w:line="288" w:lineRule="auto"/>
        <w:contextualSpacing/>
        <w:jc w:val="both"/>
        <w:rPr>
          <w:sz w:val="24"/>
          <w:szCs w:val="24"/>
        </w:rPr>
      </w:pPr>
      <w:r>
        <w:rPr>
          <w:sz w:val="24"/>
          <w:szCs w:val="24"/>
        </w:rPr>
        <w:t>c) multa de 5% a 30%, nos casos das infrações previstas nos subitens 16.1.8 a 16.1.12, incidente sobre o valor anual do Contrato;</w:t>
      </w:r>
    </w:p>
    <w:p w14:paraId="2E2A58E3">
      <w:pPr>
        <w:pStyle w:val="24"/>
        <w:spacing w:before="225" w:line="288" w:lineRule="auto"/>
        <w:contextualSpacing/>
        <w:jc w:val="both"/>
        <w:rPr>
          <w:color w:val="000000"/>
        </w:rPr>
      </w:pPr>
      <w:r>
        <w:t>16.2.2.1 Na hipótese de a infração ser cometida antes da celebração do Contrato, a base de cálculo da multa do item 16.2.2 será o valor anual estimado da contratação.</w:t>
      </w:r>
    </w:p>
    <w:p w14:paraId="29A0BA48">
      <w:pPr>
        <w:spacing w:line="288" w:lineRule="auto"/>
        <w:contextualSpacing/>
        <w:jc w:val="both"/>
        <w:rPr>
          <w:sz w:val="24"/>
          <w:szCs w:val="24"/>
        </w:rPr>
      </w:pPr>
      <w:r>
        <w:rPr>
          <w:sz w:val="24"/>
          <w:szCs w:val="24"/>
        </w:rPr>
        <w:t>16.2.2.2 Em caso de reincidência, o valor total das multas administrativas aplicadas não poderá exceder o limite de 30% (trinta por cento) sobre o valor total do Contrato.</w:t>
      </w:r>
    </w:p>
    <w:p w14:paraId="16173061">
      <w:pPr>
        <w:spacing w:line="288" w:lineRule="auto"/>
        <w:contextualSpacing/>
        <w:jc w:val="both"/>
        <w:rPr>
          <w:sz w:val="24"/>
          <w:szCs w:val="24"/>
        </w:rPr>
      </w:pPr>
    </w:p>
    <w:p w14:paraId="12A7B303">
      <w:pPr>
        <w:spacing w:line="288" w:lineRule="auto"/>
        <w:contextualSpacing/>
        <w:jc w:val="both"/>
        <w:rPr>
          <w:sz w:val="24"/>
          <w:szCs w:val="24"/>
        </w:rPr>
      </w:pPr>
      <w:r>
        <w:rPr>
          <w:sz w:val="24"/>
          <w:szCs w:val="24"/>
        </w:rPr>
        <w:t xml:space="preserve">16.2.2.3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16.13.</w:t>
      </w:r>
    </w:p>
    <w:p w14:paraId="468B2F4A">
      <w:pPr>
        <w:spacing w:line="288" w:lineRule="auto"/>
        <w:contextualSpacing/>
        <w:jc w:val="both"/>
        <w:rPr>
          <w:sz w:val="24"/>
          <w:szCs w:val="24"/>
        </w:rPr>
      </w:pPr>
    </w:p>
    <w:p w14:paraId="64A2025F">
      <w:pPr>
        <w:spacing w:line="288" w:lineRule="auto"/>
        <w:contextualSpacing/>
        <w:jc w:val="both"/>
        <w:rPr>
          <w:sz w:val="24"/>
          <w:szCs w:val="24"/>
        </w:rPr>
      </w:pPr>
      <w:r>
        <w:rPr>
          <w:sz w:val="24"/>
          <w:szCs w:val="24"/>
        </w:rPr>
        <w:t>16.2.2.4 A penalidade de multa pode ser aplicada cumulativamente com as demais sanções, na forma do art. 156, § 7º, da Lei nº 14.133/2021.</w:t>
      </w:r>
    </w:p>
    <w:p w14:paraId="3641E435">
      <w:pPr>
        <w:spacing w:line="288" w:lineRule="auto"/>
        <w:contextualSpacing/>
        <w:jc w:val="both"/>
        <w:rPr>
          <w:sz w:val="24"/>
          <w:szCs w:val="24"/>
        </w:rPr>
      </w:pPr>
    </w:p>
    <w:p w14:paraId="18DC9C19">
      <w:pPr>
        <w:spacing w:line="288" w:lineRule="auto"/>
        <w:contextualSpacing/>
        <w:jc w:val="both"/>
        <w:rPr>
          <w:color w:val="000000"/>
          <w:sz w:val="24"/>
          <w:szCs w:val="24"/>
        </w:rPr>
      </w:pPr>
      <w:r>
        <w:rPr>
          <w:sz w:val="24"/>
          <w:szCs w:val="24"/>
        </w:rPr>
        <w:t>16</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16</w:t>
      </w:r>
      <w:r>
        <w:rPr>
          <w:color w:val="000000"/>
          <w:sz w:val="24"/>
          <w:szCs w:val="24"/>
        </w:rPr>
        <w:t>.1.2 a 16.1.7, quando não se justificar a imposição de penalidade mais grave, e impedirá o responsável de licitar ou contratar no âmbito da Administração Pública direta e indireta do Estado, pelo prazo máximo de 3 (três) anos;</w:t>
      </w:r>
    </w:p>
    <w:p w14:paraId="625D3290">
      <w:pPr>
        <w:spacing w:line="288" w:lineRule="auto"/>
        <w:contextualSpacing/>
        <w:jc w:val="both"/>
        <w:rPr>
          <w:rFonts w:eastAsia="Arial"/>
          <w:color w:val="000000"/>
          <w:sz w:val="24"/>
          <w:szCs w:val="24"/>
        </w:rPr>
      </w:pPr>
    </w:p>
    <w:p w14:paraId="2C69A318">
      <w:pPr>
        <w:spacing w:line="288" w:lineRule="auto"/>
        <w:contextualSpacing/>
        <w:jc w:val="both"/>
        <w:rPr>
          <w:sz w:val="24"/>
          <w:szCs w:val="24"/>
        </w:rPr>
      </w:pPr>
      <w:r>
        <w:rPr>
          <w:sz w:val="24"/>
          <w:szCs w:val="24"/>
        </w:rPr>
        <w:t>16</w:t>
      </w:r>
      <w:r>
        <w:rPr>
          <w:color w:val="000000"/>
          <w:sz w:val="24"/>
          <w:szCs w:val="24"/>
        </w:rPr>
        <w:t>.2.4 Declaração de inidoneidade para licitar ou contratar, prevista no a</w:t>
      </w:r>
      <w:r>
        <w:rPr>
          <w:rStyle w:val="117"/>
          <w:sz w:val="24"/>
          <w:szCs w:val="24"/>
        </w:rPr>
        <w:t xml:space="preserve">rt. 156, IV, § 5º, da Lei nº 14.133/2021, </w:t>
      </w:r>
      <w:r>
        <w:rPr>
          <w:color w:val="000000"/>
          <w:sz w:val="24"/>
          <w:szCs w:val="24"/>
        </w:rPr>
        <w:t>nos casos relacionados nos subitens 16.1.8 a 16.1.12,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BA28EF5">
      <w:pPr>
        <w:spacing w:line="288" w:lineRule="auto"/>
        <w:contextualSpacing/>
        <w:jc w:val="both"/>
        <w:rPr>
          <w:sz w:val="24"/>
          <w:szCs w:val="24"/>
        </w:rPr>
      </w:pPr>
    </w:p>
    <w:p w14:paraId="56533288">
      <w:pPr>
        <w:spacing w:line="288" w:lineRule="auto"/>
        <w:contextualSpacing/>
        <w:jc w:val="both"/>
        <w:rPr>
          <w:sz w:val="24"/>
          <w:szCs w:val="24"/>
        </w:rPr>
      </w:pPr>
      <w:r>
        <w:rPr>
          <w:sz w:val="24"/>
          <w:szCs w:val="24"/>
        </w:rPr>
        <w:t>16.3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0C66A0A">
      <w:pPr>
        <w:spacing w:line="288" w:lineRule="auto"/>
        <w:contextualSpacing/>
        <w:jc w:val="both"/>
        <w:rPr>
          <w:sz w:val="24"/>
          <w:szCs w:val="24"/>
        </w:rPr>
      </w:pPr>
    </w:p>
    <w:p w14:paraId="66DEEB48">
      <w:pPr>
        <w:spacing w:line="288" w:lineRule="auto"/>
        <w:contextualSpacing/>
        <w:jc w:val="both"/>
        <w:rPr>
          <w:sz w:val="24"/>
          <w:szCs w:val="24"/>
        </w:rPr>
      </w:pPr>
      <w:r>
        <w:rPr>
          <w:sz w:val="24"/>
          <w:szCs w:val="24"/>
        </w:rPr>
        <w:t>16.3.1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0F50758">
      <w:pPr>
        <w:spacing w:line="288" w:lineRule="auto"/>
        <w:contextualSpacing/>
        <w:jc w:val="both"/>
        <w:rPr>
          <w:sz w:val="24"/>
          <w:szCs w:val="24"/>
        </w:rPr>
      </w:pPr>
    </w:p>
    <w:p w14:paraId="23277ACF">
      <w:pPr>
        <w:spacing w:line="288" w:lineRule="auto"/>
        <w:contextualSpacing/>
        <w:jc w:val="both"/>
        <w:rPr>
          <w:sz w:val="24"/>
          <w:szCs w:val="24"/>
        </w:rPr>
      </w:pPr>
      <w:r>
        <w:rPr>
          <w:sz w:val="24"/>
          <w:szCs w:val="24"/>
        </w:rPr>
        <w:t>16.3.2 O atraso superior a 25 (vinte e cinco) dias no cumprimento da obrigação prevista no item 16.3.1 autoriza a Administração a promover a rescisão contratual por descumprimento ou cumprimento irregular de suas cláusulas.</w:t>
      </w:r>
    </w:p>
    <w:p w14:paraId="3C9F27BF">
      <w:pPr>
        <w:spacing w:line="288" w:lineRule="auto"/>
        <w:contextualSpacing/>
        <w:jc w:val="both"/>
        <w:rPr>
          <w:sz w:val="24"/>
          <w:szCs w:val="24"/>
        </w:rPr>
      </w:pPr>
    </w:p>
    <w:p w14:paraId="40C4AE57">
      <w:pPr>
        <w:spacing w:line="288" w:lineRule="auto"/>
        <w:contextualSpacing/>
        <w:jc w:val="both"/>
        <w:rPr>
          <w:sz w:val="24"/>
          <w:szCs w:val="24"/>
        </w:rPr>
      </w:pPr>
      <w:r>
        <w:rPr>
          <w:sz w:val="24"/>
          <w:szCs w:val="24"/>
        </w:rPr>
        <w:t>16.3.3 A aplicação de multa de mora não impedirá que a Administração a converta em compensatória e promova a extinção unilateral do Contrato com a aplicação cumulada de outras sanções previstas no Contrato.</w:t>
      </w:r>
    </w:p>
    <w:p w14:paraId="54612548">
      <w:pPr>
        <w:spacing w:line="288" w:lineRule="auto"/>
        <w:contextualSpacing/>
        <w:jc w:val="both"/>
        <w:rPr>
          <w:sz w:val="24"/>
          <w:szCs w:val="24"/>
        </w:rPr>
      </w:pPr>
    </w:p>
    <w:p w14:paraId="2DE027A7">
      <w:pPr>
        <w:spacing w:line="288" w:lineRule="auto"/>
        <w:contextualSpacing/>
        <w:jc w:val="both"/>
        <w:rPr>
          <w:sz w:val="24"/>
          <w:szCs w:val="24"/>
        </w:rPr>
      </w:pPr>
      <w:r>
        <w:rPr>
          <w:sz w:val="24"/>
          <w:szCs w:val="24"/>
        </w:rPr>
        <w:t>16.4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0B5E0C1C">
      <w:pPr>
        <w:spacing w:line="288" w:lineRule="auto"/>
        <w:contextualSpacing/>
        <w:jc w:val="both"/>
        <w:rPr>
          <w:b/>
          <w:bCs/>
          <w:color w:val="FF0000"/>
          <w:sz w:val="24"/>
          <w:szCs w:val="24"/>
        </w:rPr>
      </w:pPr>
    </w:p>
    <w:p w14:paraId="32034ADD">
      <w:pPr>
        <w:spacing w:line="288" w:lineRule="auto"/>
        <w:contextualSpacing/>
        <w:jc w:val="both"/>
        <w:rPr>
          <w:sz w:val="24"/>
          <w:szCs w:val="24"/>
        </w:rPr>
      </w:pPr>
      <w:r>
        <w:rPr>
          <w:sz w:val="24"/>
          <w:szCs w:val="24"/>
        </w:rPr>
        <w:t>16.4.1 A multa compensatória, isoladamente aplicada ou quando somada ao valor da multa moratória convertida, não poderá exceder o limite previsto no art. 412 do Código Civil, ou seja, o valor da obrigação principal.</w:t>
      </w:r>
    </w:p>
    <w:p w14:paraId="435BDF12">
      <w:pPr>
        <w:spacing w:line="288" w:lineRule="auto"/>
        <w:contextualSpacing/>
        <w:jc w:val="both"/>
        <w:rPr>
          <w:sz w:val="24"/>
          <w:szCs w:val="24"/>
        </w:rPr>
      </w:pPr>
    </w:p>
    <w:p w14:paraId="368986C3">
      <w:pPr>
        <w:spacing w:line="288" w:lineRule="auto"/>
        <w:contextualSpacing/>
        <w:jc w:val="both"/>
        <w:rPr>
          <w:sz w:val="24"/>
          <w:szCs w:val="24"/>
        </w:rPr>
      </w:pPr>
      <w:r>
        <w:rPr>
          <w:sz w:val="24"/>
          <w:szCs w:val="24"/>
        </w:rPr>
        <w:t xml:space="preserve">16.5 Na aplicação das sanções serão considerados os seguintes requisitos, previstos no art. </w:t>
      </w:r>
      <w:r>
        <w:rPr>
          <w:rStyle w:val="117"/>
          <w:sz w:val="24"/>
          <w:szCs w:val="24"/>
        </w:rPr>
        <w:t>156, § 1º, incisos I a V, da Lei nº 14.133/2021</w:t>
      </w:r>
      <w:r>
        <w:rPr>
          <w:sz w:val="24"/>
          <w:szCs w:val="24"/>
        </w:rPr>
        <w:t>:</w:t>
      </w:r>
    </w:p>
    <w:p w14:paraId="5503BCC8">
      <w:pPr>
        <w:spacing w:line="288" w:lineRule="auto"/>
        <w:contextualSpacing/>
        <w:jc w:val="both"/>
        <w:rPr>
          <w:sz w:val="24"/>
          <w:szCs w:val="24"/>
        </w:rPr>
      </w:pPr>
      <w:r>
        <w:rPr>
          <w:sz w:val="24"/>
          <w:szCs w:val="24"/>
        </w:rPr>
        <w:t>16.5.1 a natureza e a gravidade da infração cometida;</w:t>
      </w:r>
    </w:p>
    <w:p w14:paraId="0B6E2B9C">
      <w:pPr>
        <w:spacing w:line="288" w:lineRule="auto"/>
        <w:contextualSpacing/>
        <w:jc w:val="both"/>
        <w:rPr>
          <w:sz w:val="24"/>
          <w:szCs w:val="24"/>
        </w:rPr>
      </w:pPr>
      <w:r>
        <w:rPr>
          <w:sz w:val="24"/>
          <w:szCs w:val="24"/>
        </w:rPr>
        <w:t>16.5.2 as peculiaridades do caso concreto;</w:t>
      </w:r>
    </w:p>
    <w:p w14:paraId="1C8BC92E">
      <w:pPr>
        <w:spacing w:line="288" w:lineRule="auto"/>
        <w:contextualSpacing/>
        <w:jc w:val="both"/>
        <w:rPr>
          <w:sz w:val="24"/>
          <w:szCs w:val="24"/>
        </w:rPr>
      </w:pPr>
      <w:r>
        <w:rPr>
          <w:sz w:val="24"/>
          <w:szCs w:val="24"/>
        </w:rPr>
        <w:t>16.5.3 as circunstâncias agravantes ou atenuantes;</w:t>
      </w:r>
    </w:p>
    <w:p w14:paraId="39B1A475">
      <w:pPr>
        <w:spacing w:line="288" w:lineRule="auto"/>
        <w:contextualSpacing/>
        <w:jc w:val="both"/>
        <w:rPr>
          <w:sz w:val="24"/>
          <w:szCs w:val="24"/>
        </w:rPr>
      </w:pPr>
      <w:r>
        <w:rPr>
          <w:sz w:val="24"/>
          <w:szCs w:val="24"/>
        </w:rPr>
        <w:t>16.5.4 os danos que dela provierem para a Administração Pública;</w:t>
      </w:r>
    </w:p>
    <w:p w14:paraId="6EFEDF90">
      <w:pPr>
        <w:spacing w:line="288" w:lineRule="auto"/>
        <w:contextualSpacing/>
        <w:jc w:val="both"/>
        <w:rPr>
          <w:sz w:val="24"/>
          <w:szCs w:val="24"/>
        </w:rPr>
      </w:pPr>
      <w:r>
        <w:rPr>
          <w:sz w:val="24"/>
          <w:szCs w:val="24"/>
        </w:rPr>
        <w:t>16.5.5 a implantação ou o aperfeiçoamento de programa de integridade, conforme normas e orientações dos órgãos de controle.</w:t>
      </w:r>
    </w:p>
    <w:p w14:paraId="42D386F5">
      <w:pPr>
        <w:spacing w:line="288" w:lineRule="auto"/>
        <w:contextualSpacing/>
        <w:jc w:val="both"/>
        <w:rPr>
          <w:sz w:val="24"/>
          <w:szCs w:val="24"/>
        </w:rPr>
      </w:pPr>
    </w:p>
    <w:p w14:paraId="47ED315B">
      <w:pPr>
        <w:spacing w:line="288" w:lineRule="auto"/>
        <w:contextualSpacing/>
        <w:jc w:val="both"/>
        <w:rPr>
          <w:sz w:val="24"/>
          <w:szCs w:val="24"/>
        </w:rPr>
      </w:pPr>
      <w:r>
        <w:rPr>
          <w:sz w:val="24"/>
          <w:szCs w:val="24"/>
        </w:rPr>
        <w:t xml:space="preserve">16.6 A imposição das penalidades é de competência exclusiva do órgão ou entidade contratante, sendo competentes para sua aplicação: </w:t>
      </w:r>
    </w:p>
    <w:p w14:paraId="718B4D6B">
      <w:pPr>
        <w:spacing w:line="288" w:lineRule="auto"/>
        <w:contextualSpacing/>
        <w:jc w:val="both"/>
        <w:rPr>
          <w:sz w:val="24"/>
          <w:szCs w:val="24"/>
        </w:rPr>
      </w:pPr>
      <w:r>
        <w:rPr>
          <w:sz w:val="24"/>
          <w:szCs w:val="24"/>
        </w:rPr>
        <w:t>a) as sanções previstas nos itens 16.2.1, 16.2.2 e 16.2.3 serão impostas pelo Ordenador de Despesa;</w:t>
      </w:r>
    </w:p>
    <w:p w14:paraId="0825E827">
      <w:pPr>
        <w:spacing w:line="288" w:lineRule="auto"/>
        <w:contextualSpacing/>
        <w:jc w:val="both"/>
        <w:rPr>
          <w:sz w:val="24"/>
          <w:szCs w:val="24"/>
        </w:rPr>
      </w:pPr>
      <w:r>
        <w:rPr>
          <w:sz w:val="24"/>
          <w:szCs w:val="24"/>
        </w:rPr>
        <w:t xml:space="preserve">b) a aplicação da sanção prevista no item 16.2.4, na forma do art. </w:t>
      </w:r>
      <w:r>
        <w:rPr>
          <w:rStyle w:val="117"/>
          <w:sz w:val="24"/>
          <w:szCs w:val="24"/>
        </w:rPr>
        <w:t>156, § 6º, I, da Lei nº 14.133/2021,</w:t>
      </w:r>
      <w:r>
        <w:rPr>
          <w:sz w:val="24"/>
          <w:szCs w:val="24"/>
        </w:rPr>
        <w:t xml:space="preserve"> é de competência exclusiva:</w:t>
      </w:r>
    </w:p>
    <w:p w14:paraId="3147D166">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2B38F67F">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435521B4">
      <w:pPr>
        <w:spacing w:line="288" w:lineRule="auto"/>
        <w:contextualSpacing/>
        <w:jc w:val="both"/>
        <w:rPr>
          <w:sz w:val="24"/>
          <w:szCs w:val="24"/>
        </w:rPr>
      </w:pPr>
    </w:p>
    <w:p w14:paraId="33FADFBE">
      <w:pPr>
        <w:spacing w:line="288" w:lineRule="auto"/>
        <w:contextualSpacing/>
        <w:jc w:val="both"/>
        <w:rPr>
          <w:sz w:val="24"/>
          <w:szCs w:val="24"/>
        </w:rPr>
      </w:pPr>
      <w:r>
        <w:rPr>
          <w:sz w:val="24"/>
          <w:szCs w:val="24"/>
        </w:rPr>
        <w:t>16.7 A aplicação de quaisquer das penalidades administrativas realizar-se-á em processo administrativo que assegurará o contraditório e a ampla defesa ao licitante ou contratado, devendo ser observado o procedimento previsto na Lei nº 14.133/2021.</w:t>
      </w:r>
    </w:p>
    <w:p w14:paraId="3A663E56">
      <w:pPr>
        <w:spacing w:line="288" w:lineRule="auto"/>
        <w:contextualSpacing/>
        <w:jc w:val="both"/>
        <w:rPr>
          <w:sz w:val="24"/>
          <w:szCs w:val="24"/>
        </w:rPr>
      </w:pPr>
    </w:p>
    <w:p w14:paraId="7F723990">
      <w:pPr>
        <w:spacing w:line="288" w:lineRule="auto"/>
        <w:contextualSpacing/>
        <w:jc w:val="both"/>
        <w:rPr>
          <w:sz w:val="24"/>
          <w:szCs w:val="24"/>
        </w:rPr>
      </w:pPr>
      <w:r>
        <w:rPr>
          <w:sz w:val="24"/>
          <w:szCs w:val="24"/>
        </w:rPr>
        <w:t>16.7.1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5C173EB9">
      <w:pPr>
        <w:spacing w:line="288" w:lineRule="auto"/>
        <w:contextualSpacing/>
        <w:jc w:val="both"/>
        <w:rPr>
          <w:sz w:val="24"/>
          <w:szCs w:val="24"/>
        </w:rPr>
      </w:pPr>
    </w:p>
    <w:p w14:paraId="02CE3154">
      <w:pPr>
        <w:spacing w:line="288" w:lineRule="auto"/>
        <w:contextualSpacing/>
        <w:jc w:val="both"/>
        <w:rPr>
          <w:sz w:val="24"/>
          <w:szCs w:val="24"/>
        </w:rPr>
      </w:pPr>
      <w:r>
        <w:rPr>
          <w:sz w:val="24"/>
          <w:szCs w:val="24"/>
        </w:rPr>
        <w:t>16.7.2 A defesa prévia do licitante ou contratado será exercida no prazo de:</w:t>
      </w:r>
    </w:p>
    <w:p w14:paraId="3B470921">
      <w:pPr>
        <w:spacing w:line="288" w:lineRule="auto"/>
        <w:contextualSpacing/>
        <w:jc w:val="both"/>
        <w:rPr>
          <w:sz w:val="24"/>
          <w:szCs w:val="24"/>
        </w:rPr>
      </w:pPr>
      <w:r>
        <w:rPr>
          <w:sz w:val="24"/>
          <w:szCs w:val="24"/>
        </w:rPr>
        <w:t>a) 15 (quinze) dias úteis, no caso da aplicação das sanções previstas nos itens 16.2.1 e 16.2.2, contado da data da intimação;</w:t>
      </w:r>
    </w:p>
    <w:p w14:paraId="2F3617E0">
      <w:pPr>
        <w:spacing w:line="288" w:lineRule="auto"/>
        <w:contextualSpacing/>
        <w:jc w:val="both"/>
        <w:rPr>
          <w:color w:val="000000"/>
          <w:sz w:val="24"/>
          <w:szCs w:val="24"/>
        </w:rPr>
      </w:pPr>
      <w:r>
        <w:rPr>
          <w:sz w:val="24"/>
          <w:szCs w:val="24"/>
        </w:rPr>
        <w:t xml:space="preserve">b) 15 (quinze) dias úteis, no caso de aplicação das sanções previstas nos itens 16.2.3 e 16.2.4, </w:t>
      </w:r>
      <w:r>
        <w:rPr>
          <w:color w:val="000000"/>
          <w:sz w:val="24"/>
          <w:szCs w:val="24"/>
        </w:rPr>
        <w:t>contado da data da intimação, observado o procedimento estabelecido no art. 158 da Lei nº 14.133/2021.</w:t>
      </w:r>
    </w:p>
    <w:p w14:paraId="493EB189">
      <w:pPr>
        <w:pStyle w:val="24"/>
        <w:spacing w:line="288" w:lineRule="auto"/>
        <w:contextualSpacing/>
        <w:jc w:val="both"/>
      </w:pPr>
      <w:r>
        <w:t>16.7.3 Será emitida decisão conclusiva sobre a aplicação ou não da sanção, pela autoridade competente, devendo ser apresentada a devida motivação, com a demonstração dos fatos e dos respectivos fundamentos jurídicos.</w:t>
      </w:r>
    </w:p>
    <w:p w14:paraId="052DA15A">
      <w:pPr>
        <w:spacing w:line="288" w:lineRule="auto"/>
        <w:contextualSpacing/>
        <w:jc w:val="both"/>
        <w:rPr>
          <w:sz w:val="24"/>
          <w:szCs w:val="24"/>
        </w:rPr>
      </w:pPr>
      <w:r>
        <w:rPr>
          <w:sz w:val="24"/>
          <w:szCs w:val="24"/>
        </w:rPr>
        <w:t>16.8 A aplicação das sanções previstas no Edital e no Contrato não exclui, em hipótese alguma:</w:t>
      </w:r>
    </w:p>
    <w:p w14:paraId="42939F3C">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34509AB6">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134C10C3">
      <w:pPr>
        <w:spacing w:line="288" w:lineRule="auto"/>
        <w:contextualSpacing/>
        <w:jc w:val="both"/>
        <w:rPr>
          <w:rFonts w:eastAsia="Arial"/>
          <w:color w:val="000000"/>
          <w:sz w:val="24"/>
          <w:szCs w:val="24"/>
        </w:rPr>
      </w:pPr>
    </w:p>
    <w:p w14:paraId="682BB7BE">
      <w:pPr>
        <w:spacing w:line="288" w:lineRule="auto"/>
        <w:contextualSpacing/>
        <w:jc w:val="both"/>
        <w:rPr>
          <w:rFonts w:eastAsia="Arial"/>
          <w:color w:val="000000"/>
          <w:sz w:val="24"/>
          <w:szCs w:val="24"/>
        </w:rPr>
      </w:pPr>
      <w:r>
        <w:rPr>
          <w:rFonts w:eastAsia="Arial"/>
          <w:color w:val="000000"/>
          <w:sz w:val="24"/>
          <w:szCs w:val="24"/>
        </w:rPr>
        <w:t xml:space="preserve">16.8.1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7034E8FC">
      <w:pPr>
        <w:spacing w:line="288" w:lineRule="auto"/>
        <w:contextualSpacing/>
        <w:jc w:val="both"/>
        <w:rPr>
          <w:rFonts w:eastAsia="Arial"/>
          <w:color w:val="000000"/>
          <w:sz w:val="24"/>
          <w:szCs w:val="24"/>
        </w:rPr>
      </w:pPr>
    </w:p>
    <w:p w14:paraId="38DAFA24">
      <w:pPr>
        <w:spacing w:line="288" w:lineRule="auto"/>
        <w:contextualSpacing/>
        <w:jc w:val="both"/>
        <w:rPr>
          <w:rFonts w:eastAsia="Arial"/>
          <w:color w:val="000000"/>
          <w:sz w:val="24"/>
          <w:szCs w:val="24"/>
        </w:rPr>
      </w:pPr>
      <w:r>
        <w:rPr>
          <w:sz w:val="24"/>
          <w:szCs w:val="24"/>
        </w:rPr>
        <w:t>16</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43BB14D0">
      <w:pPr>
        <w:spacing w:line="288" w:lineRule="auto"/>
        <w:contextualSpacing/>
        <w:jc w:val="both"/>
        <w:rPr>
          <w:rFonts w:eastAsia="Arial"/>
          <w:color w:val="000000"/>
          <w:sz w:val="24"/>
          <w:szCs w:val="24"/>
        </w:rPr>
      </w:pPr>
    </w:p>
    <w:p w14:paraId="7B1A5251">
      <w:pPr>
        <w:spacing w:line="288" w:lineRule="auto"/>
        <w:contextualSpacing/>
        <w:jc w:val="both"/>
        <w:rPr>
          <w:sz w:val="24"/>
          <w:szCs w:val="24"/>
        </w:rPr>
      </w:pPr>
      <w:r>
        <w:rPr>
          <w:sz w:val="24"/>
          <w:szCs w:val="24"/>
        </w:rPr>
        <w:t xml:space="preserve">16.10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BD4D6B3">
      <w:pPr>
        <w:spacing w:line="288" w:lineRule="auto"/>
        <w:contextualSpacing/>
        <w:jc w:val="both"/>
        <w:rPr>
          <w:sz w:val="24"/>
          <w:szCs w:val="24"/>
        </w:rPr>
      </w:pPr>
    </w:p>
    <w:p w14:paraId="6F3D72CE">
      <w:pPr>
        <w:spacing w:line="288" w:lineRule="auto"/>
        <w:contextualSpacing/>
        <w:jc w:val="both"/>
        <w:rPr>
          <w:sz w:val="24"/>
          <w:szCs w:val="24"/>
        </w:rPr>
      </w:pPr>
      <w:r>
        <w:rPr>
          <w:sz w:val="24"/>
          <w:szCs w:val="24"/>
        </w:rPr>
        <w:t>16.10.1 A apuração e o julgamento das demais infrações administrativas não consideradas como ato lesivo à Administração Pública nacional, nos termos da Lei nº 12.846/2013, seguirão seu rito normal na unidade administrativa.</w:t>
      </w:r>
    </w:p>
    <w:p w14:paraId="236A4A9D">
      <w:pPr>
        <w:spacing w:line="288" w:lineRule="auto"/>
        <w:contextualSpacing/>
        <w:jc w:val="both"/>
        <w:rPr>
          <w:sz w:val="24"/>
          <w:szCs w:val="24"/>
        </w:rPr>
      </w:pPr>
    </w:p>
    <w:p w14:paraId="3FBD3397">
      <w:pPr>
        <w:spacing w:line="288" w:lineRule="auto"/>
        <w:contextualSpacing/>
        <w:jc w:val="both"/>
        <w:rPr>
          <w:sz w:val="24"/>
          <w:szCs w:val="24"/>
        </w:rPr>
      </w:pPr>
      <w:r>
        <w:rPr>
          <w:sz w:val="24"/>
          <w:szCs w:val="24"/>
        </w:rPr>
        <w:t xml:space="preserve">16.10.2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5870F76E">
      <w:pPr>
        <w:spacing w:line="288" w:lineRule="auto"/>
        <w:contextualSpacing/>
        <w:jc w:val="both"/>
        <w:rPr>
          <w:sz w:val="24"/>
          <w:szCs w:val="24"/>
        </w:rPr>
      </w:pPr>
    </w:p>
    <w:p w14:paraId="00D10D0F">
      <w:pPr>
        <w:spacing w:line="288" w:lineRule="auto"/>
        <w:contextualSpacing/>
        <w:jc w:val="both"/>
        <w:rPr>
          <w:sz w:val="24"/>
          <w:szCs w:val="24"/>
        </w:rPr>
      </w:pPr>
      <w:r>
        <w:rPr>
          <w:sz w:val="24"/>
          <w:szCs w:val="24"/>
        </w:rPr>
        <w:t>16.10.2.1 Caso seja possível, a apuração deverá ser promovida em conjunto no PAR.</w:t>
      </w:r>
    </w:p>
    <w:p w14:paraId="6EEEA09C">
      <w:pPr>
        <w:spacing w:line="288" w:lineRule="auto"/>
        <w:contextualSpacing/>
        <w:jc w:val="both"/>
        <w:rPr>
          <w:sz w:val="24"/>
          <w:szCs w:val="24"/>
        </w:rPr>
      </w:pPr>
    </w:p>
    <w:p w14:paraId="5394684C">
      <w:pPr>
        <w:spacing w:line="288" w:lineRule="auto"/>
        <w:contextualSpacing/>
        <w:jc w:val="both"/>
        <w:rPr>
          <w:sz w:val="24"/>
          <w:szCs w:val="24"/>
        </w:rPr>
      </w:pPr>
      <w:r>
        <w:rPr>
          <w:sz w:val="24"/>
          <w:szCs w:val="24"/>
        </w:rPr>
        <w:t>16.11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7F721913">
      <w:pPr>
        <w:spacing w:line="288" w:lineRule="auto"/>
        <w:contextualSpacing/>
        <w:jc w:val="both"/>
        <w:rPr>
          <w:sz w:val="24"/>
          <w:szCs w:val="24"/>
        </w:rPr>
      </w:pPr>
    </w:p>
    <w:p w14:paraId="5738FC91">
      <w:pPr>
        <w:autoSpaceDE w:val="0"/>
        <w:autoSpaceDN w:val="0"/>
        <w:adjustRightInd w:val="0"/>
        <w:spacing w:line="288" w:lineRule="auto"/>
        <w:contextualSpacing/>
        <w:jc w:val="both"/>
        <w:rPr>
          <w:sz w:val="24"/>
          <w:szCs w:val="24"/>
        </w:rPr>
      </w:pPr>
      <w:r>
        <w:rPr>
          <w:sz w:val="24"/>
          <w:szCs w:val="24"/>
        </w:rPr>
        <w:t>16.11.1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403E1A85">
      <w:pPr>
        <w:autoSpaceDE w:val="0"/>
        <w:autoSpaceDN w:val="0"/>
        <w:adjustRightInd w:val="0"/>
        <w:spacing w:line="288" w:lineRule="auto"/>
        <w:contextualSpacing/>
        <w:jc w:val="both"/>
        <w:rPr>
          <w:sz w:val="24"/>
          <w:szCs w:val="24"/>
        </w:rPr>
      </w:pPr>
    </w:p>
    <w:p w14:paraId="298C43F9">
      <w:pPr>
        <w:pStyle w:val="69"/>
        <w:spacing w:line="288" w:lineRule="auto"/>
        <w:contextualSpacing/>
        <w:jc w:val="both"/>
        <w:rPr>
          <w:rFonts w:ascii="Times New Roman" w:hAnsi="Times New Roman" w:cs="Times New Roman"/>
        </w:rPr>
      </w:pPr>
      <w:r>
        <w:rPr>
          <w:rFonts w:ascii="Times New Roman" w:hAnsi="Times New Roman" w:cs="Times New Roman"/>
        </w:rPr>
        <w:t>16.12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05187144">
      <w:pPr>
        <w:pStyle w:val="69"/>
        <w:spacing w:line="288" w:lineRule="auto"/>
        <w:contextualSpacing/>
        <w:jc w:val="both"/>
        <w:rPr>
          <w:rFonts w:ascii="Times New Roman" w:hAnsi="Times New Roman" w:cs="Times New Roman"/>
        </w:rPr>
      </w:pPr>
    </w:p>
    <w:p w14:paraId="15BDEDF6">
      <w:pPr>
        <w:pStyle w:val="69"/>
        <w:spacing w:line="288" w:lineRule="auto"/>
        <w:contextualSpacing/>
        <w:jc w:val="both"/>
        <w:rPr>
          <w:rFonts w:ascii="Times New Roman" w:hAnsi="Times New Roman" w:cs="Times New Roman"/>
        </w:rPr>
      </w:pPr>
      <w:r>
        <w:rPr>
          <w:rFonts w:ascii="Times New Roman" w:hAnsi="Times New Roman" w:cs="Times New Roman"/>
        </w:rPr>
        <w:t>16.12.1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325EA8F2">
      <w:pPr>
        <w:pStyle w:val="69"/>
        <w:spacing w:line="288" w:lineRule="auto"/>
        <w:contextualSpacing/>
        <w:jc w:val="both"/>
        <w:rPr>
          <w:rFonts w:ascii="Times New Roman" w:hAnsi="Times New Roman" w:cs="Times New Roman"/>
        </w:rPr>
      </w:pPr>
    </w:p>
    <w:p w14:paraId="748416B1">
      <w:pPr>
        <w:spacing w:line="288" w:lineRule="auto"/>
        <w:contextualSpacing/>
        <w:jc w:val="both"/>
        <w:rPr>
          <w:sz w:val="24"/>
          <w:szCs w:val="24"/>
        </w:rPr>
      </w:pPr>
      <w:r>
        <w:rPr>
          <w:sz w:val="24"/>
          <w:szCs w:val="24"/>
        </w:rPr>
        <w:t xml:space="preserve">16.13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0A6768C9">
      <w:pPr>
        <w:spacing w:line="288" w:lineRule="auto"/>
        <w:contextualSpacing/>
        <w:jc w:val="both"/>
        <w:rPr>
          <w:sz w:val="24"/>
          <w:szCs w:val="24"/>
        </w:rPr>
      </w:pPr>
    </w:p>
    <w:p w14:paraId="3C2B8A76">
      <w:pPr>
        <w:spacing w:line="288" w:lineRule="auto"/>
        <w:contextualSpacing/>
        <w:jc w:val="both"/>
        <w:rPr>
          <w:sz w:val="24"/>
          <w:szCs w:val="24"/>
        </w:rPr>
      </w:pPr>
      <w:r>
        <w:rPr>
          <w:sz w:val="24"/>
          <w:szCs w:val="24"/>
        </w:rPr>
        <w:t>16.13.1 A nota de débito deverá ser encaminhada à Departamento de Cadastro Controle e Arrecadação para inscrição do débito em dívida ativa e propositura de execução fiscal, na forma do art. 39 da Lei nº 4.320, de 17 de março de 1964.</w:t>
      </w:r>
    </w:p>
    <w:p w14:paraId="6D6BA77B">
      <w:pPr>
        <w:spacing w:line="288" w:lineRule="auto"/>
        <w:contextualSpacing/>
        <w:jc w:val="both"/>
        <w:rPr>
          <w:sz w:val="24"/>
          <w:szCs w:val="24"/>
        </w:rPr>
      </w:pPr>
    </w:p>
    <w:p w14:paraId="560518FC">
      <w:pPr>
        <w:spacing w:line="288" w:lineRule="auto"/>
        <w:contextualSpacing/>
        <w:jc w:val="both"/>
        <w:rPr>
          <w:sz w:val="24"/>
          <w:szCs w:val="24"/>
        </w:rPr>
      </w:pPr>
      <w:r>
        <w:rPr>
          <w:sz w:val="24"/>
          <w:szCs w:val="24"/>
        </w:rPr>
        <w:t xml:space="preserve">16.13.2 O procedimento para inscrição do débito em dívida ativa deverá observar o que dispõe a Lei Complementar nº: 279/2024. </w:t>
      </w:r>
    </w:p>
    <w:p w14:paraId="052D2C84">
      <w:pPr>
        <w:jc w:val="both"/>
      </w:pPr>
    </w:p>
    <w:p w14:paraId="31117568">
      <w:pPr>
        <w:pStyle w:val="69"/>
        <w:spacing w:line="360" w:lineRule="auto"/>
        <w:jc w:val="both"/>
        <w:rPr>
          <w:rFonts w:ascii="Times New Roman" w:hAnsi="Times New Roman" w:cs="Times New Roman"/>
          <w:color w:val="auto"/>
        </w:rPr>
      </w:pPr>
    </w:p>
    <w:p w14:paraId="05D1EC21">
      <w:pPr>
        <w:pStyle w:val="96"/>
        <w:spacing w:before="0" w:beforeAutospacing="0" w:after="0" w:afterAutospacing="0" w:line="288" w:lineRule="auto"/>
        <w:contextualSpacing/>
        <w:jc w:val="both"/>
        <w:rPr>
          <w:rFonts w:eastAsia="Calibri"/>
          <w:b/>
          <w:bCs/>
          <w:lang w:eastAsia="en-US"/>
        </w:rPr>
      </w:pPr>
      <w:r>
        <w:rPr>
          <w:rFonts w:eastAsia="Calibri"/>
          <w:b/>
          <w:bCs/>
          <w:lang w:eastAsia="en-US"/>
        </w:rPr>
        <w:t>17. DAS DISPOSIÇÕES GERAIS</w:t>
      </w:r>
    </w:p>
    <w:p w14:paraId="615C5D31">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17.1 Será divulgada ata da sessão pública no sistema eletrônico.</w:t>
      </w:r>
    </w:p>
    <w:p w14:paraId="2F700B46">
      <w:pPr>
        <w:pStyle w:val="98"/>
        <w:spacing w:before="288" w:beforeLines="120" w:after="288" w:afterLines="120" w:line="288" w:lineRule="auto"/>
        <w:ind w:left="0" w:firstLine="0"/>
        <w:contextualSpacing/>
        <w:rPr>
          <w:rFonts w:ascii="Times New Roman" w:hAnsi="Times New Roman" w:cs="Times New Roman"/>
          <w:sz w:val="24"/>
          <w:szCs w:val="24"/>
        </w:rPr>
      </w:pPr>
    </w:p>
    <w:p w14:paraId="786D5A8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6373F5F">
      <w:pPr>
        <w:pStyle w:val="98"/>
        <w:spacing w:before="288" w:beforeLines="120" w:after="288" w:afterLines="120" w:line="288" w:lineRule="auto"/>
        <w:ind w:left="0" w:firstLine="0"/>
        <w:contextualSpacing/>
        <w:rPr>
          <w:rFonts w:ascii="Times New Roman" w:hAnsi="Times New Roman" w:cs="Times New Roman"/>
          <w:sz w:val="24"/>
          <w:szCs w:val="24"/>
        </w:rPr>
      </w:pPr>
    </w:p>
    <w:p w14:paraId="6086CDE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17.3 Todas as referências de tempo no Edital, no aviso e durante a sessão pública observarão o horário de Brasília - DF.</w:t>
      </w:r>
    </w:p>
    <w:p w14:paraId="2E958E61">
      <w:pPr>
        <w:pStyle w:val="98"/>
        <w:spacing w:before="288" w:beforeLines="120" w:after="288" w:afterLines="120" w:line="288" w:lineRule="auto"/>
        <w:ind w:left="0" w:firstLine="0"/>
        <w:contextualSpacing/>
        <w:rPr>
          <w:rFonts w:ascii="Times New Roman" w:hAnsi="Times New Roman" w:cs="Times New Roman"/>
          <w:sz w:val="24"/>
          <w:szCs w:val="24"/>
        </w:rPr>
      </w:pPr>
    </w:p>
    <w:p w14:paraId="3A83DDF4">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17.4 A homologação do resultado desta licitação não implicará direito à contratação.</w:t>
      </w:r>
    </w:p>
    <w:p w14:paraId="6FE6B4C0">
      <w:pPr>
        <w:pStyle w:val="98"/>
        <w:spacing w:before="288" w:beforeLines="120" w:after="288" w:afterLines="120" w:line="288" w:lineRule="auto"/>
        <w:ind w:left="0" w:firstLine="0"/>
        <w:contextualSpacing/>
        <w:rPr>
          <w:rFonts w:ascii="Times New Roman" w:hAnsi="Times New Roman" w:cs="Times New Roman"/>
          <w:sz w:val="24"/>
          <w:szCs w:val="24"/>
        </w:rPr>
      </w:pPr>
    </w:p>
    <w:p w14:paraId="00B1252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17.5 As normas disciplinadoras da licitação serão sempre interpretadas em favor da ampliação da disputa entre os interessados, desde que não comprometam o interesse da Administração, o princípio da isonomia, a finalidade e a segurança da contratação. </w:t>
      </w:r>
    </w:p>
    <w:p w14:paraId="26EB4FAB">
      <w:pPr>
        <w:pStyle w:val="98"/>
        <w:spacing w:before="288" w:beforeLines="120" w:after="288" w:afterLines="120" w:line="288" w:lineRule="auto"/>
        <w:ind w:left="0" w:firstLine="0"/>
        <w:contextualSpacing/>
        <w:rPr>
          <w:rFonts w:ascii="Times New Roman" w:hAnsi="Times New Roman" w:cs="Times New Roman"/>
          <w:sz w:val="24"/>
          <w:szCs w:val="24"/>
        </w:rPr>
      </w:pPr>
    </w:p>
    <w:p w14:paraId="2C5C0853">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17.6 Os licitantes assumem todos os custos de preparação e apresentação de suas propostas e a Administração não será, em nenhum caso, responsável por esses custos, independentemente da condução ou do resultado do processo licitatório.</w:t>
      </w:r>
    </w:p>
    <w:p w14:paraId="61B815C7">
      <w:pPr>
        <w:pStyle w:val="98"/>
        <w:spacing w:before="288" w:beforeLines="120" w:after="288" w:afterLines="120" w:line="288" w:lineRule="auto"/>
        <w:ind w:left="0" w:firstLine="0"/>
        <w:contextualSpacing/>
        <w:rPr>
          <w:rFonts w:ascii="Times New Roman" w:hAnsi="Times New Roman" w:cs="Times New Roman"/>
          <w:sz w:val="24"/>
          <w:szCs w:val="24"/>
        </w:rPr>
      </w:pPr>
    </w:p>
    <w:p w14:paraId="6E286FA2">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17.7 Na contagem dos prazos estabelecidos neste Edital e seus Anexos, excluir-se-á o dia do início e incluir-se-á o do vencimento. Só se iniciam e vencem os prazos em dias de expediente na Administração.</w:t>
      </w:r>
    </w:p>
    <w:p w14:paraId="204F976F">
      <w:pPr>
        <w:pStyle w:val="98"/>
        <w:spacing w:before="288" w:beforeLines="120" w:after="288" w:afterLines="120" w:line="288" w:lineRule="auto"/>
        <w:ind w:left="0" w:firstLine="0"/>
        <w:contextualSpacing/>
        <w:rPr>
          <w:rFonts w:ascii="Times New Roman" w:hAnsi="Times New Roman" w:cs="Times New Roman"/>
          <w:sz w:val="24"/>
          <w:szCs w:val="24"/>
        </w:rPr>
      </w:pPr>
    </w:p>
    <w:p w14:paraId="28714149">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17.8 O desatendimento de exigências formais não essenciais não importará o afastamento do licitante, desde que seja possível o aproveitamento do ato, observados os princípios da isonomia e do interesse público.</w:t>
      </w:r>
    </w:p>
    <w:p w14:paraId="1BE25DB2">
      <w:pPr>
        <w:pStyle w:val="98"/>
        <w:spacing w:before="288" w:beforeLines="120" w:after="288" w:afterLines="120" w:line="288" w:lineRule="auto"/>
        <w:ind w:left="0" w:firstLine="0"/>
        <w:contextualSpacing/>
        <w:rPr>
          <w:rFonts w:ascii="Times New Roman" w:hAnsi="Times New Roman" w:cs="Times New Roman"/>
          <w:sz w:val="24"/>
          <w:szCs w:val="24"/>
        </w:rPr>
      </w:pPr>
    </w:p>
    <w:p w14:paraId="563136C7">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17.9 Em caso de divergência entre disposições deste Edital e de seus anexos ou demais peças que compõem o processo, prevalecerão as deste Edital.</w:t>
      </w:r>
    </w:p>
    <w:p w14:paraId="390F4437">
      <w:pPr>
        <w:pStyle w:val="98"/>
        <w:spacing w:before="288" w:beforeLines="120" w:after="288" w:afterLines="120" w:line="288" w:lineRule="auto"/>
        <w:ind w:left="0" w:firstLine="0"/>
        <w:contextualSpacing/>
        <w:rPr>
          <w:rFonts w:ascii="Times New Roman" w:hAnsi="Times New Roman" w:cs="Times New Roman"/>
          <w:sz w:val="24"/>
          <w:szCs w:val="24"/>
        </w:rPr>
      </w:pPr>
    </w:p>
    <w:p w14:paraId="19B8B63E">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5E342E35">
      <w:pPr>
        <w:pStyle w:val="98"/>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12DD7E40">
      <w:pPr>
        <w:pStyle w:val="102"/>
        <w:spacing w:before="288" w:beforeLines="120" w:after="288" w:afterLines="120" w:line="288" w:lineRule="auto"/>
        <w:ind w:left="0" w:firstLine="0"/>
        <w:contextualSpacing/>
        <w:rPr>
          <w:rFonts w:ascii="Times New Roman" w:hAnsi="Times New Roman" w:cs="Times New Roman"/>
          <w:sz w:val="24"/>
          <w:szCs w:val="24"/>
        </w:rPr>
      </w:pPr>
      <w:bookmarkStart w:id="35" w:name="_Hlk154231260"/>
      <w:r>
        <w:rPr>
          <w:rFonts w:ascii="Times New Roman" w:hAnsi="Times New Roman" w:cs="Times New Roman"/>
          <w:sz w:val="24"/>
          <w:szCs w:val="24"/>
        </w:rPr>
        <w:t>Anexo I - Termo de Referência</w:t>
      </w:r>
    </w:p>
    <w:p w14:paraId="56410C4E">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1881E8E0">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4ACF995D">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93B6346">
      <w:pPr>
        <w:pStyle w:val="102"/>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165C29C8">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Minuta de Termo de Contrato</w:t>
      </w:r>
    </w:p>
    <w:p w14:paraId="68BB9DB8">
      <w:pPr>
        <w:pStyle w:val="10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Anexo VII - </w:t>
      </w:r>
      <w:r>
        <w:rPr>
          <w:rFonts w:ascii="Times New Roman" w:hAnsi="Times New Roman" w:cs="Times New Roman"/>
          <w:color w:val="000000" w:themeColor="text1"/>
          <w:sz w:val="24"/>
          <w:szCs w:val="24"/>
          <w14:textFill>
            <w14:solidFill>
              <w14:schemeClr w14:val="tx1"/>
            </w14:solidFill>
          </w14:textFill>
        </w:rPr>
        <w:t>Declarações</w:t>
      </w:r>
    </w:p>
    <w:bookmarkEnd w:id="35"/>
    <w:p w14:paraId="009E814D">
      <w:pPr>
        <w:pStyle w:val="102"/>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5BD31833">
      <w:pPr>
        <w:pStyle w:val="102"/>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sz w:val="24"/>
          <w:szCs w:val="24"/>
          <w:lang w:val="pt-BR"/>
        </w:rPr>
        <w:t>20/04/2026</w:t>
      </w:r>
      <w:bookmarkStart w:id="41" w:name="_GoBack"/>
      <w:bookmarkEnd w:id="41"/>
    </w:p>
    <w:p w14:paraId="4C544354">
      <w:pPr>
        <w:spacing w:before="288" w:beforeLines="120" w:after="288" w:afterLines="120" w:line="288" w:lineRule="auto"/>
        <w:contextualSpacing/>
        <w:jc w:val="center"/>
        <w:rPr>
          <w:rFonts w:eastAsia="MS Mincho"/>
          <w:b/>
          <w:color w:val="FF0000"/>
          <w:sz w:val="24"/>
          <w:szCs w:val="24"/>
        </w:rPr>
      </w:pPr>
    </w:p>
    <w:p w14:paraId="57A7DAE9">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r>
        <w:rPr>
          <w:rFonts w:eastAsia="MS Mincho"/>
          <w:b/>
          <w:color w:val="000000" w:themeColor="text1"/>
          <w:sz w:val="24"/>
          <w:szCs w:val="24"/>
          <w14:textFill>
            <w14:solidFill>
              <w14:schemeClr w14:val="tx1"/>
            </w14:solidFill>
          </w14:textFill>
        </w:rPr>
        <w:t>Secretaria Municipal de Saúde</w:t>
      </w:r>
    </w:p>
    <w:p w14:paraId="79C28D65">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0769AA5D">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p>
    <w:p w14:paraId="30D3A422">
      <w:pPr>
        <w:spacing w:before="288" w:beforeLines="120" w:after="288" w:afterLines="120" w:line="288" w:lineRule="auto"/>
        <w:contextualSpacing/>
        <w:rPr>
          <w:rFonts w:eastAsia="MS Mincho" w:asciiTheme="minorHAnsi" w:hAnsiTheme="minorHAnsi" w:cstheme="minorHAnsi"/>
          <w:b/>
          <w:color w:val="000000" w:themeColor="text1"/>
          <w:sz w:val="24"/>
          <w:szCs w:val="24"/>
          <w14:textFill>
            <w14:solidFill>
              <w14:schemeClr w14:val="tx1"/>
            </w14:solidFill>
          </w14:textFill>
        </w:rPr>
      </w:pPr>
    </w:p>
    <w:p w14:paraId="2290D074">
      <w:pPr>
        <w:spacing w:before="288" w:beforeLines="120" w:after="288" w:afterLines="120" w:line="288" w:lineRule="auto"/>
        <w:contextualSpacing/>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b/>
          <w:sz w:val="24"/>
          <w:szCs w:val="24"/>
        </w:rPr>
      </w:pPr>
      <w:r>
        <w:rPr>
          <w:rFonts w:eastAsia="MS Mincho"/>
          <w:b/>
          <w:sz w:val="24"/>
          <w:szCs w:val="24"/>
        </w:rPr>
        <w:t>ANEXO I</w:t>
      </w:r>
    </w:p>
    <w:p w14:paraId="0022B4A2">
      <w:pPr>
        <w:spacing w:before="288" w:beforeLines="120" w:after="288" w:afterLines="120" w:line="288" w:lineRule="auto"/>
        <w:contextualSpacing/>
        <w:jc w:val="center"/>
        <w:rPr>
          <w:rFonts w:eastAsia="MS Mincho"/>
          <w:b/>
          <w:sz w:val="24"/>
          <w:szCs w:val="24"/>
        </w:rPr>
      </w:pPr>
    </w:p>
    <w:p w14:paraId="1780A58D">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03A15EFE">
      <w:pPr>
        <w:spacing w:line="368" w:lineRule="auto"/>
        <w:ind w:left="720" w:right="16"/>
        <w:rPr>
          <w:b/>
          <w:sz w:val="24"/>
          <w:szCs w:val="24"/>
          <w:u w:val="single"/>
        </w:rPr>
      </w:pPr>
    </w:p>
    <w:p w14:paraId="75A0D296">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rPr>
      </w:pPr>
      <w:r>
        <w:rPr>
          <w:rFonts w:ascii="Times New Roman" w:hAnsi="Times New Roman" w:eastAsia="Times New Roman" w:cs="Times New Roman"/>
          <w:b/>
          <w:bCs/>
          <w:szCs w:val="24"/>
        </w:rPr>
        <w:t xml:space="preserve">ÓRGÃO: </w:t>
      </w:r>
      <w:r>
        <w:rPr>
          <w:rFonts w:ascii="Times New Roman" w:hAnsi="Times New Roman" w:eastAsia="Times New Roman" w:cs="Times New Roman"/>
          <w:szCs w:val="24"/>
        </w:rPr>
        <w:t>Secretaria Municipal de Saúde</w:t>
      </w:r>
    </w:p>
    <w:p w14:paraId="35BBB077">
      <w:pPr>
        <w:spacing w:line="360" w:lineRule="auto"/>
        <w:contextualSpacing/>
        <w:rPr>
          <w:sz w:val="24"/>
          <w:szCs w:val="24"/>
        </w:rPr>
      </w:pPr>
      <w:r>
        <w:rPr>
          <w:b/>
          <w:bCs/>
          <w:sz w:val="24"/>
          <w:szCs w:val="24"/>
        </w:rPr>
        <w:t xml:space="preserve">SETOR REQUISITANTE: </w:t>
      </w:r>
      <w:r>
        <w:rPr>
          <w:sz w:val="24"/>
          <w:szCs w:val="24"/>
        </w:rPr>
        <w:t>DRCAA</w:t>
      </w:r>
    </w:p>
    <w:p w14:paraId="7C6D9553">
      <w:pPr>
        <w:spacing w:line="360" w:lineRule="auto"/>
        <w:contextualSpacing/>
        <w:rPr>
          <w:sz w:val="24"/>
          <w:szCs w:val="24"/>
        </w:rPr>
      </w:pPr>
      <w:r>
        <w:rPr>
          <w:b/>
          <w:bCs/>
          <w:sz w:val="24"/>
          <w:szCs w:val="24"/>
        </w:rPr>
        <w:t xml:space="preserve">RESPONSÁVEL PELA DEMANDA: </w:t>
      </w:r>
      <w:r>
        <w:rPr>
          <w:sz w:val="24"/>
          <w:szCs w:val="24"/>
        </w:rPr>
        <w:t>Guilherme Vasconcellos do Amaral</w:t>
      </w:r>
    </w:p>
    <w:p w14:paraId="13069807">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Cs/>
        </w:rPr>
      </w:pPr>
      <w:r>
        <w:rPr>
          <w:rFonts w:ascii="Times New Roman" w:hAnsi="Times New Roman" w:eastAsia="Times New Roman" w:cs="Times New Roman"/>
          <w:b/>
          <w:bCs/>
          <w:szCs w:val="24"/>
        </w:rPr>
        <w:t xml:space="preserve">MATRÍCULA: </w:t>
      </w:r>
      <w:r>
        <w:rPr>
          <w:rFonts w:ascii="Times New Roman" w:hAnsi="Times New Roman" w:eastAsia="Times New Roman" w:cs="Times New Roman"/>
          <w:bCs/>
          <w:szCs w:val="24"/>
        </w:rPr>
        <w:t>211.723</w:t>
      </w:r>
    </w:p>
    <w:p w14:paraId="22ABDC23">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Cs/>
          <w:color w:val="auto"/>
          <w:szCs w:val="24"/>
        </w:rPr>
      </w:pPr>
      <w:r>
        <w:rPr>
          <w:rFonts w:ascii="Times New Roman" w:hAnsi="Times New Roman" w:eastAsia="Times New Roman" w:cs="Times New Roman"/>
          <w:bCs/>
          <w:color w:val="auto"/>
          <w:szCs w:val="24"/>
        </w:rPr>
        <w:t>PROCESSO ADMINISTRATIVO: VLC-020508/000438/2026</w:t>
      </w:r>
    </w:p>
    <w:p w14:paraId="0E660C94">
      <w:pPr>
        <w:spacing w:line="360" w:lineRule="auto"/>
        <w:jc w:val="both"/>
        <w:rPr>
          <w:rFonts w:eastAsia="Cambria Math"/>
          <w:b/>
        </w:rPr>
      </w:pPr>
      <w:r>
        <w:rPr>
          <w:rFonts w:eastAsia="Cambria Math"/>
          <w:b/>
        </w:rPr>
        <w:t>1 – OBJETO</w:t>
      </w:r>
    </w:p>
    <w:p w14:paraId="5E134C72">
      <w:pPr>
        <w:pStyle w:val="72"/>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Aquisição de equipamentos para atender o Centro Municipal de fisioterapia</w:t>
      </w:r>
    </w:p>
    <w:p w14:paraId="3741C131">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5595F115">
      <w:pPr>
        <w:pStyle w:val="272"/>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2</w:t>
      </w:r>
      <w:r>
        <w:rPr>
          <w:rFonts w:ascii="Times New Roman" w:hAnsi="Times New Roman" w:eastAsia="Cambria Math" w:cs="Times New Roman"/>
          <w:b/>
          <w:lang w:val="en-US"/>
        </w:rPr>
        <w:t xml:space="preserve"> - </w:t>
      </w:r>
      <w:r>
        <w:rPr>
          <w:rFonts w:ascii="Times New Roman" w:hAnsi="Times New Roman" w:eastAsia="Times New Roman" w:cs="Times New Roman"/>
          <w:b/>
          <w:sz w:val="24"/>
          <w:szCs w:val="24"/>
        </w:rPr>
        <w:t>NECESSIDADE DA CONTRATAÇÃO</w:t>
      </w:r>
    </w:p>
    <w:p w14:paraId="744E88F2">
      <w:pPr>
        <w:pStyle w:val="24"/>
        <w:spacing w:line="360" w:lineRule="auto"/>
        <w:jc w:val="both"/>
      </w:pPr>
      <w:r>
        <w:t>A presente contratação decorre da necessidade de adequação, modernização e ampliação da capacidade operacional do Centro Municipal de Fisioterapia, unidade integrante da rede pública de saúde, responsável pela execução de ações de reabilitação física no âmbito da atenção à saúde.</w:t>
      </w:r>
    </w:p>
    <w:p w14:paraId="03E88F59">
      <w:pPr>
        <w:pStyle w:val="24"/>
        <w:spacing w:line="360" w:lineRule="auto"/>
        <w:jc w:val="both"/>
      </w:pPr>
      <w:r>
        <w:t>A demanda fundamenta-se no aumento progressivo da procura por atendimentos fisioterapêuticos, associado a fatores epidemiológicos e demográficos, tais como o envelhecimento populacional, a prevalência de doenças crônicas não transmissíveis, a incidência de agravos decorrentes de acidentes e a necessidade de reabilitação funcional pós-cirúrgica. Tal contexto tem gerado pressão sobre a infraestrutura existente, evidenciando a insuficiência dos meios atualmente disponíveis.</w:t>
      </w:r>
    </w:p>
    <w:p w14:paraId="0BCFFE4F">
      <w:pPr>
        <w:pStyle w:val="69"/>
        <w:rPr>
          <w:rFonts w:ascii="Times New Roman" w:hAnsi="Times New Roman" w:cs="Times New Roman"/>
          <w:lang w:eastAsia="pt-BR"/>
        </w:rPr>
      </w:pPr>
      <w:r>
        <w:rPr>
          <w:rFonts w:ascii="Times New Roman" w:hAnsi="Times New Roman" w:eastAsia="Cambria Math" w:cs="Times New Roman"/>
          <w:b/>
          <w:lang w:eastAsia="pt-BR"/>
        </w:rPr>
        <w:t xml:space="preserve">3 - </w:t>
      </w:r>
      <w:r>
        <w:rPr>
          <w:rFonts w:ascii="Times New Roman" w:hAnsi="Times New Roman" w:cs="Times New Roman"/>
          <w:b/>
          <w:bCs/>
          <w:lang w:eastAsia="pt-BR"/>
        </w:rPr>
        <w:t xml:space="preserve">ESPECIFICAÇÕES E QUANTIDADE </w:t>
      </w:r>
    </w:p>
    <w:p w14:paraId="455BE049">
      <w:pPr>
        <w:autoSpaceDE w:val="0"/>
        <w:autoSpaceDN w:val="0"/>
        <w:adjustRightInd w:val="0"/>
        <w:rPr>
          <w:color w:val="000000"/>
          <w:sz w:val="24"/>
          <w:szCs w:val="24"/>
        </w:rPr>
      </w:pPr>
    </w:p>
    <w:p w14:paraId="70B82436">
      <w:pPr>
        <w:spacing w:line="360" w:lineRule="auto"/>
        <w:jc w:val="both"/>
        <w:rPr>
          <w:sz w:val="24"/>
          <w:szCs w:val="24"/>
        </w:rPr>
      </w:pPr>
      <w:r>
        <w:rPr>
          <w:sz w:val="24"/>
          <w:szCs w:val="24"/>
        </w:rPr>
        <w:t>Considerando que os padrões de desempenho e qualidade dos itens objeto deste Termo de Referência pode ser objetivamente definidos pelo edital, por meio de especificações usuais de mercado, classificamos os referidos itens como ‘bens comuns’</w:t>
      </w:r>
    </w:p>
    <w:p w14:paraId="635227B2">
      <w:pPr>
        <w:spacing w:line="360" w:lineRule="auto"/>
        <w:jc w:val="center"/>
        <w:rPr>
          <w:sz w:val="24"/>
          <w:szCs w:val="24"/>
          <w:lang w:val="en-US"/>
        </w:rPr>
      </w:pPr>
      <w:r>
        <w:rPr>
          <w:sz w:val="24"/>
          <w:szCs w:val="24"/>
          <w:lang w:val="en-US"/>
        </w:rPr>
        <w:t>GRUPO</w:t>
      </w:r>
    </w:p>
    <w:tbl>
      <w:tblPr>
        <w:tblStyle w:val="10"/>
        <w:tblW w:w="11341" w:type="dxa"/>
        <w:tblInd w:w="-1281" w:type="dxa"/>
        <w:tblLayout w:type="fixed"/>
        <w:tblCellMar>
          <w:top w:w="0" w:type="dxa"/>
          <w:left w:w="10" w:type="dxa"/>
          <w:bottom w:w="0" w:type="dxa"/>
          <w:right w:w="10" w:type="dxa"/>
        </w:tblCellMar>
      </w:tblPr>
      <w:tblGrid>
        <w:gridCol w:w="992"/>
        <w:gridCol w:w="5104"/>
        <w:gridCol w:w="1134"/>
        <w:gridCol w:w="1276"/>
        <w:gridCol w:w="1275"/>
        <w:gridCol w:w="1560"/>
      </w:tblGrid>
      <w:tr w14:paraId="45D84CBB">
        <w:tblPrEx>
          <w:tblCellMar>
            <w:top w:w="0" w:type="dxa"/>
            <w:left w:w="10" w:type="dxa"/>
            <w:bottom w:w="0" w:type="dxa"/>
            <w:right w:w="10" w:type="dxa"/>
          </w:tblCellMar>
        </w:tblPrEx>
        <w:trPr>
          <w:trHeight w:val="370"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1C9D01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Item</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6403EC6">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Descrição</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9B4EB8D">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Qtde.</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CBD4DD9">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Catmat</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5605E9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Valor Unit.</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D18A755">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r>
              <w:rPr>
                <w:rFonts w:ascii="Times New Roman" w:hAnsi="Times New Roman" w:cs="Times New Roman"/>
                <w:color w:val="auto"/>
                <w:sz w:val="20"/>
                <w:szCs w:val="20"/>
              </w:rPr>
              <w:t>Valor total</w:t>
            </w:r>
          </w:p>
        </w:tc>
      </w:tr>
      <w:tr w14:paraId="3EF5A532">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6048E82">
            <w:pPr>
              <w:jc w:val="center"/>
              <w:textAlignment w:val="bottom"/>
              <w:rPr>
                <w:lang w:eastAsia="hi-IN"/>
              </w:rPr>
            </w:pPr>
            <w:r>
              <w:rPr>
                <w:lang w:eastAsia="hi-IN"/>
              </w:rPr>
              <w:t>1</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7DBCC45">
            <w:pPr>
              <w:jc w:val="both"/>
              <w:rPr>
                <w:b/>
                <w:bCs/>
                <w:lang w:eastAsia="hi-IN"/>
              </w:rPr>
            </w:pPr>
            <w:r>
              <w:rPr>
                <w:b/>
                <w:bCs/>
              </w:rPr>
              <w:t>ESFIGMOMANOMETRO ADULTO</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6385200">
            <w:pPr>
              <w:jc w:val="center"/>
              <w:textAlignment w:val="bottom"/>
              <w:rPr>
                <w:lang w:eastAsia="hi-IN"/>
              </w:rPr>
            </w:pPr>
            <w:r>
              <w:t>5</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9AEA929">
            <w:pPr>
              <w:jc w:val="center"/>
              <w:textAlignment w:val="bottom"/>
              <w:rPr>
                <w:rFonts w:eastAsia="SimSun"/>
                <w:lang w:eastAsia="zh-CN" w:bidi="ar"/>
              </w:rPr>
            </w:pPr>
            <w:r>
              <w:rPr>
                <w:rFonts w:eastAsia="SimSun"/>
                <w:lang w:eastAsia="zh-CN" w:bidi="ar"/>
              </w:rPr>
              <w:t>436498</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C9C5798">
            <w:pPr>
              <w:jc w:val="center"/>
              <w:textAlignment w:val="bottom"/>
              <w:rPr>
                <w:rFonts w:eastAsia="SimSun"/>
                <w:color w:val="000000"/>
                <w:lang w:eastAsia="zh-CN" w:bidi="ar"/>
              </w:rPr>
            </w:pPr>
            <w:r>
              <w:rPr>
                <w:rFonts w:eastAsia="SimSun"/>
                <w:color w:val="000000"/>
                <w:lang w:eastAsia="zh-CN" w:bidi="ar"/>
              </w:rPr>
              <w:t>92,00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4D949EC">
            <w:pPr>
              <w:jc w:val="center"/>
              <w:textAlignment w:val="bottom"/>
              <w:rPr>
                <w:rFonts w:eastAsia="SimSun"/>
                <w:color w:val="000000"/>
                <w:lang w:eastAsia="zh-CN" w:bidi="ar"/>
              </w:rPr>
            </w:pPr>
            <w:r>
              <w:rPr>
                <w:rFonts w:eastAsia="SimSun"/>
                <w:color w:val="000000"/>
                <w:lang w:eastAsia="zh-CN" w:bidi="ar"/>
              </w:rPr>
              <w:t>460,00</w:t>
            </w:r>
          </w:p>
        </w:tc>
      </w:tr>
      <w:tr w14:paraId="3952F9B2">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0CF4D6C">
            <w:pPr>
              <w:jc w:val="center"/>
              <w:textAlignment w:val="bottom"/>
            </w:pPr>
            <w:r>
              <w:t>2</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BDA1567">
            <w:pPr>
              <w:jc w:val="both"/>
              <w:rPr>
                <w:b/>
                <w:bCs/>
              </w:rPr>
            </w:pPr>
            <w:r>
              <w:rPr>
                <w:b/>
                <w:bCs/>
              </w:rPr>
              <w:t>ESTETOSCOPIO ADULTO</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8740348">
            <w:pPr>
              <w:jc w:val="center"/>
              <w:textAlignment w:val="bottom"/>
            </w:pPr>
            <w:r>
              <w:t>5</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5AECC73">
            <w:pPr>
              <w:jc w:val="center"/>
              <w:textAlignment w:val="bottom"/>
              <w:rPr>
                <w:rFonts w:eastAsia="SimSun"/>
                <w:lang w:eastAsia="zh-CN" w:bidi="ar"/>
              </w:rPr>
            </w:pPr>
            <w:r>
              <w:rPr>
                <w:rFonts w:eastAsia="SimSun"/>
                <w:lang w:eastAsia="zh-CN" w:bidi="ar"/>
              </w:rPr>
              <w:t>630013</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DE65C2D">
            <w:pPr>
              <w:jc w:val="center"/>
              <w:textAlignment w:val="bottom"/>
              <w:rPr>
                <w:rFonts w:eastAsia="SimSun"/>
                <w:color w:val="000000"/>
                <w:lang w:eastAsia="zh-CN" w:bidi="ar"/>
              </w:rPr>
            </w:pPr>
            <w:r>
              <w:rPr>
                <w:rFonts w:eastAsia="SimSun"/>
                <w:color w:val="000000"/>
                <w:lang w:eastAsia="zh-CN" w:bidi="ar"/>
              </w:rPr>
              <w:t>106,99</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96B02B1">
            <w:pPr>
              <w:jc w:val="center"/>
              <w:textAlignment w:val="bottom"/>
              <w:rPr>
                <w:rFonts w:eastAsia="SimSun"/>
                <w:color w:val="000000"/>
                <w:lang w:eastAsia="zh-CN" w:bidi="ar"/>
              </w:rPr>
            </w:pPr>
            <w:r>
              <w:rPr>
                <w:rFonts w:eastAsia="SimSun"/>
                <w:color w:val="000000"/>
                <w:lang w:eastAsia="zh-CN" w:bidi="ar"/>
              </w:rPr>
              <w:t>534,95</w:t>
            </w:r>
          </w:p>
        </w:tc>
      </w:tr>
      <w:tr w14:paraId="134EF2A9">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F4200C0">
            <w:pPr>
              <w:jc w:val="center"/>
              <w:textAlignment w:val="bottom"/>
            </w:pPr>
            <w:r>
              <w:t>3</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2238C7B">
            <w:pPr>
              <w:jc w:val="both"/>
              <w:rPr>
                <w:b/>
                <w:bCs/>
              </w:rPr>
            </w:pPr>
            <w:r>
              <w:rPr>
                <w:b/>
                <w:bCs/>
              </w:rPr>
              <w:t>LASER PARA FISIOTERAPIA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8D13682">
            <w:pPr>
              <w:jc w:val="center"/>
              <w:textAlignment w:val="bottom"/>
            </w:pPr>
            <w:r>
              <w:t>5</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D24DB50">
            <w:pPr>
              <w:jc w:val="center"/>
              <w:textAlignment w:val="bottom"/>
              <w:rPr>
                <w:rFonts w:eastAsia="SimSun"/>
                <w:lang w:eastAsia="zh-CN" w:bidi="ar"/>
              </w:rPr>
            </w:pPr>
            <w:r>
              <w:rPr>
                <w:rFonts w:eastAsia="SimSun"/>
                <w:lang w:eastAsia="zh-CN" w:bidi="ar"/>
              </w:rPr>
              <w:t>398742</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9FE6DD7">
            <w:pPr>
              <w:jc w:val="center"/>
              <w:textAlignment w:val="bottom"/>
              <w:rPr>
                <w:rFonts w:eastAsia="SimSun"/>
                <w:color w:val="000000"/>
                <w:lang w:eastAsia="zh-CN" w:bidi="ar"/>
              </w:rPr>
            </w:pPr>
            <w:r>
              <w:rPr>
                <w:rFonts w:eastAsia="SimSun"/>
                <w:color w:val="000000"/>
                <w:lang w:eastAsia="zh-CN" w:bidi="ar"/>
              </w:rPr>
              <w:t>3.165,00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0C8D2E1">
            <w:pPr>
              <w:jc w:val="center"/>
              <w:textAlignment w:val="bottom"/>
              <w:rPr>
                <w:rFonts w:eastAsia="SimSun"/>
                <w:color w:val="000000"/>
                <w:lang w:eastAsia="zh-CN" w:bidi="ar"/>
              </w:rPr>
            </w:pPr>
            <w:r>
              <w:rPr>
                <w:rFonts w:eastAsia="SimSun"/>
                <w:color w:val="000000"/>
                <w:lang w:eastAsia="zh-CN" w:bidi="ar"/>
              </w:rPr>
              <w:t>15.825,00</w:t>
            </w:r>
          </w:p>
        </w:tc>
      </w:tr>
      <w:tr w14:paraId="1206E8DE">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6BFE69B">
            <w:pPr>
              <w:jc w:val="center"/>
              <w:textAlignment w:val="bottom"/>
            </w:pPr>
            <w:r>
              <w:t>4</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AFE9E67">
            <w:pPr>
              <w:jc w:val="both"/>
              <w:rPr>
                <w:b/>
                <w:bCs/>
              </w:rPr>
            </w:pPr>
            <w:r>
              <w:rPr>
                <w:b/>
                <w:bCs/>
              </w:rPr>
              <w:t>APARELHO PARA LUZ INFRAVERMELHO</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50FA3F2">
            <w:pPr>
              <w:jc w:val="center"/>
              <w:textAlignment w:val="bottom"/>
            </w:pPr>
            <w:r>
              <w:t>7</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4113C2D">
            <w:pPr>
              <w:jc w:val="center"/>
              <w:textAlignment w:val="bottom"/>
              <w:rPr>
                <w:rFonts w:eastAsia="SimSun"/>
                <w:lang w:eastAsia="zh-CN" w:bidi="ar"/>
              </w:rPr>
            </w:pPr>
            <w:r>
              <w:rPr>
                <w:rFonts w:eastAsia="SimSun"/>
                <w:lang w:eastAsia="zh-CN" w:bidi="ar"/>
              </w:rPr>
              <w:t>474762</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43E6C35">
            <w:pPr>
              <w:jc w:val="center"/>
              <w:textAlignment w:val="bottom"/>
              <w:rPr>
                <w:rFonts w:eastAsia="SimSun"/>
                <w:color w:val="000000"/>
                <w:lang w:eastAsia="zh-CN" w:bidi="ar"/>
              </w:rPr>
            </w:pPr>
            <w:r>
              <w:rPr>
                <w:rFonts w:eastAsia="SimSun"/>
                <w:color w:val="000000"/>
                <w:lang w:eastAsia="zh-CN" w:bidi="ar"/>
              </w:rPr>
              <w:t>433,79</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9C9E946">
            <w:pPr>
              <w:jc w:val="center"/>
              <w:textAlignment w:val="bottom"/>
              <w:rPr>
                <w:rFonts w:eastAsia="SimSun"/>
                <w:color w:val="000000"/>
                <w:lang w:eastAsia="zh-CN" w:bidi="ar"/>
              </w:rPr>
            </w:pPr>
            <w:r>
              <w:rPr>
                <w:rFonts w:eastAsia="SimSun"/>
                <w:color w:val="000000"/>
                <w:lang w:eastAsia="zh-CN" w:bidi="ar"/>
              </w:rPr>
              <w:t>3.036,53</w:t>
            </w:r>
          </w:p>
        </w:tc>
      </w:tr>
      <w:tr w14:paraId="3B003722">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E20363C">
            <w:pPr>
              <w:jc w:val="center"/>
              <w:textAlignment w:val="bottom"/>
            </w:pPr>
            <w:r>
              <w:t>5</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4CD6E5F">
            <w:pPr>
              <w:jc w:val="both"/>
              <w:rPr>
                <w:b/>
                <w:bCs/>
              </w:rPr>
            </w:pPr>
            <w:r>
              <w:rPr>
                <w:b/>
                <w:bCs/>
              </w:rPr>
              <w:t>TENS E FENS</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80FEC6E">
            <w:pPr>
              <w:jc w:val="center"/>
              <w:textAlignment w:val="bottom"/>
            </w:pPr>
            <w:r>
              <w:t>7</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5EE2176">
            <w:pPr>
              <w:jc w:val="center"/>
              <w:textAlignment w:val="bottom"/>
              <w:rPr>
                <w:rFonts w:eastAsia="SimSun"/>
                <w:lang w:eastAsia="zh-CN" w:bidi="ar"/>
              </w:rPr>
            </w:pPr>
            <w:r>
              <w:rPr>
                <w:rFonts w:eastAsia="SimSun"/>
                <w:lang w:eastAsia="zh-CN" w:bidi="ar"/>
              </w:rPr>
              <w:t>303704</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B867C1D">
            <w:pPr>
              <w:jc w:val="center"/>
              <w:textAlignment w:val="bottom"/>
              <w:rPr>
                <w:rFonts w:eastAsia="SimSun"/>
                <w:color w:val="000000"/>
                <w:lang w:eastAsia="zh-CN" w:bidi="ar"/>
              </w:rPr>
            </w:pPr>
            <w:r>
              <w:rPr>
                <w:rFonts w:eastAsia="SimSun"/>
                <w:lang w:eastAsia="zh-CN" w:bidi="ar"/>
              </w:rPr>
              <w:t>1.279,00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15452FB">
            <w:pPr>
              <w:jc w:val="center"/>
              <w:textAlignment w:val="bottom"/>
              <w:rPr>
                <w:rFonts w:eastAsia="SimSun"/>
                <w:color w:val="000000"/>
                <w:lang w:eastAsia="zh-CN" w:bidi="ar"/>
              </w:rPr>
            </w:pPr>
            <w:r>
              <w:rPr>
                <w:rFonts w:eastAsia="SimSun"/>
                <w:color w:val="000000"/>
                <w:lang w:eastAsia="zh-CN" w:bidi="ar"/>
              </w:rPr>
              <w:t>8.853,00</w:t>
            </w:r>
          </w:p>
        </w:tc>
      </w:tr>
      <w:tr w14:paraId="09F1330D">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24FE5ED">
            <w:pPr>
              <w:jc w:val="center"/>
              <w:textAlignment w:val="bottom"/>
            </w:pPr>
            <w:r>
              <w:t>6</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E346F05">
            <w:pPr>
              <w:jc w:val="both"/>
              <w:rPr>
                <w:b/>
                <w:bCs/>
              </w:rPr>
            </w:pPr>
            <w:r>
              <w:rPr>
                <w:b/>
                <w:bCs/>
              </w:rPr>
              <w:t>ULTRASSOM PARA FISIOTERAPIA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C93D5F3">
            <w:pPr>
              <w:jc w:val="center"/>
              <w:textAlignment w:val="bottom"/>
            </w:pPr>
            <w:r>
              <w:t>7</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E83C1E4">
            <w:pPr>
              <w:jc w:val="center"/>
              <w:textAlignment w:val="bottom"/>
              <w:rPr>
                <w:rFonts w:eastAsia="SimSun"/>
                <w:lang w:eastAsia="zh-CN" w:bidi="ar"/>
              </w:rPr>
            </w:pPr>
            <w:r>
              <w:rPr>
                <w:rFonts w:eastAsia="SimSun"/>
                <w:lang w:eastAsia="zh-CN" w:bidi="ar"/>
              </w:rPr>
              <w:t>629340</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FB20FEA">
            <w:pPr>
              <w:jc w:val="center"/>
              <w:textAlignment w:val="bottom"/>
              <w:rPr>
                <w:rFonts w:eastAsia="SimSun"/>
                <w:color w:val="000000"/>
                <w:lang w:eastAsia="zh-CN" w:bidi="ar"/>
              </w:rPr>
            </w:pPr>
            <w:r>
              <w:rPr>
                <w:rFonts w:eastAsia="SimSun"/>
                <w:color w:val="000000"/>
                <w:lang w:eastAsia="zh-CN" w:bidi="ar"/>
              </w:rPr>
              <w:t>1.895,00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D192D72">
            <w:pPr>
              <w:jc w:val="center"/>
              <w:textAlignment w:val="bottom"/>
              <w:rPr>
                <w:rFonts w:eastAsia="SimSun"/>
                <w:color w:val="000000"/>
                <w:lang w:eastAsia="zh-CN" w:bidi="ar"/>
              </w:rPr>
            </w:pPr>
            <w:r>
              <w:rPr>
                <w:rFonts w:eastAsia="SimSun"/>
                <w:color w:val="000000"/>
                <w:lang w:eastAsia="zh-CN" w:bidi="ar"/>
              </w:rPr>
              <w:t>13.265,00</w:t>
            </w:r>
          </w:p>
        </w:tc>
      </w:tr>
      <w:tr w14:paraId="2F330080">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5403BE3">
            <w:pPr>
              <w:jc w:val="center"/>
              <w:textAlignment w:val="bottom"/>
            </w:pPr>
            <w:r>
              <w:t>7</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C4635DB">
            <w:pPr>
              <w:jc w:val="both"/>
              <w:rPr>
                <w:b/>
                <w:bCs/>
              </w:rPr>
            </w:pPr>
            <w:r>
              <w:rPr>
                <w:b/>
                <w:bCs/>
              </w:rPr>
              <w:t>BICICLETA ERGOMETRICA VERTICAL</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C8CC37C">
            <w:pPr>
              <w:jc w:val="center"/>
              <w:textAlignment w:val="bottom"/>
            </w:pPr>
            <w:r>
              <w:t>5</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F345D57">
            <w:pPr>
              <w:jc w:val="center"/>
              <w:textAlignment w:val="bottom"/>
              <w:rPr>
                <w:rFonts w:eastAsia="SimSun"/>
                <w:lang w:eastAsia="zh-CN" w:bidi="ar"/>
              </w:rPr>
            </w:pPr>
            <w:r>
              <w:rPr>
                <w:rFonts w:eastAsia="SimSun"/>
                <w:lang w:eastAsia="zh-CN" w:bidi="ar"/>
              </w:rPr>
              <w:t>615457</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6ED9EA8">
            <w:pPr>
              <w:jc w:val="center"/>
              <w:textAlignment w:val="bottom"/>
              <w:rPr>
                <w:rFonts w:eastAsia="SimSun"/>
                <w:color w:val="000000"/>
                <w:lang w:eastAsia="zh-CN" w:bidi="ar"/>
              </w:rPr>
            </w:pPr>
            <w:r>
              <w:rPr>
                <w:rFonts w:eastAsia="SimSun"/>
                <w:color w:val="000000"/>
                <w:lang w:eastAsia="zh-CN" w:bidi="ar"/>
              </w:rPr>
              <w:t>969,40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4EC7AE1">
            <w:pPr>
              <w:jc w:val="center"/>
              <w:textAlignment w:val="bottom"/>
              <w:rPr>
                <w:rFonts w:eastAsia="SimSun"/>
                <w:color w:val="000000"/>
                <w:lang w:eastAsia="zh-CN" w:bidi="ar"/>
              </w:rPr>
            </w:pPr>
            <w:r>
              <w:rPr>
                <w:rFonts w:eastAsia="SimSun"/>
                <w:color w:val="000000"/>
                <w:lang w:eastAsia="zh-CN" w:bidi="ar"/>
              </w:rPr>
              <w:t>4.847,00</w:t>
            </w:r>
          </w:p>
        </w:tc>
      </w:tr>
      <w:tr w14:paraId="05A1BB1E">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2A70497">
            <w:pPr>
              <w:jc w:val="center"/>
              <w:textAlignment w:val="bottom"/>
            </w:pPr>
            <w:r>
              <w:t>8</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C6809BE">
            <w:pPr>
              <w:jc w:val="both"/>
              <w:rPr>
                <w:b/>
                <w:bCs/>
              </w:rPr>
            </w:pPr>
            <w:r>
              <w:rPr>
                <w:b/>
                <w:bCs/>
              </w:rPr>
              <w:t>BERA TRIAGEM</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E4AA5A6">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0C1B33C">
            <w:pPr>
              <w:jc w:val="center"/>
              <w:textAlignment w:val="bottom"/>
              <w:rPr>
                <w:rFonts w:eastAsia="SimSun"/>
                <w:lang w:eastAsia="zh-CN" w:bidi="ar"/>
              </w:rPr>
            </w:pPr>
            <w:r>
              <w:rPr>
                <w:rFonts w:eastAsia="SimSun"/>
                <w:lang w:eastAsia="zh-CN" w:bidi="ar"/>
              </w:rPr>
              <w:t>421487</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205EE38">
            <w:pPr>
              <w:jc w:val="center"/>
              <w:textAlignment w:val="bottom"/>
              <w:rPr>
                <w:rFonts w:eastAsia="SimSun"/>
                <w:color w:val="000000"/>
                <w:lang w:eastAsia="zh-CN" w:bidi="ar"/>
              </w:rPr>
            </w:pPr>
            <w:r>
              <w:rPr>
                <w:rFonts w:eastAsia="SimSun"/>
                <w:color w:val="000000"/>
                <w:lang w:eastAsia="zh-CN" w:bidi="ar"/>
              </w:rPr>
              <w:t>53.000,00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890C9FD">
            <w:pPr>
              <w:jc w:val="center"/>
              <w:textAlignment w:val="bottom"/>
              <w:rPr>
                <w:rFonts w:eastAsia="SimSun"/>
                <w:color w:val="000000"/>
                <w:lang w:eastAsia="zh-CN" w:bidi="ar"/>
              </w:rPr>
            </w:pPr>
            <w:r>
              <w:rPr>
                <w:rFonts w:eastAsia="SimSun"/>
                <w:color w:val="000000"/>
                <w:lang w:eastAsia="zh-CN" w:bidi="ar"/>
              </w:rPr>
              <w:t>53.000,00</w:t>
            </w:r>
          </w:p>
        </w:tc>
      </w:tr>
      <w:tr w14:paraId="6E4A5F0A">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89416F6">
            <w:pPr>
              <w:jc w:val="center"/>
              <w:textAlignment w:val="bottom"/>
            </w:pPr>
            <w:r>
              <w:t>9</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441A386">
            <w:pPr>
              <w:jc w:val="both"/>
              <w:rPr>
                <w:b/>
                <w:bCs/>
              </w:rPr>
            </w:pPr>
            <w:r>
              <w:rPr>
                <w:b/>
                <w:bCs/>
              </w:rPr>
              <w:t>BERA SISTEMA DE  POTENCIAL EVOCADO</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52B2272">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2D5564B">
            <w:pPr>
              <w:jc w:val="center"/>
              <w:textAlignment w:val="bottom"/>
              <w:rPr>
                <w:rFonts w:eastAsia="SimSun"/>
                <w:lang w:eastAsia="zh-CN" w:bidi="ar"/>
              </w:rPr>
            </w:pPr>
            <w:r>
              <w:rPr>
                <w:rFonts w:eastAsia="SimSun"/>
                <w:lang w:eastAsia="zh-CN" w:bidi="ar"/>
              </w:rPr>
              <w:t>421487</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D5C3DDC">
            <w:pPr>
              <w:jc w:val="center"/>
              <w:textAlignment w:val="bottom"/>
              <w:rPr>
                <w:rFonts w:eastAsia="SimSun"/>
                <w:color w:val="000000"/>
                <w:lang w:eastAsia="zh-CN" w:bidi="ar"/>
              </w:rPr>
            </w:pPr>
            <w:r>
              <w:rPr>
                <w:rFonts w:eastAsia="SimSun"/>
                <w:color w:val="000000"/>
                <w:lang w:eastAsia="zh-CN" w:bidi="ar"/>
              </w:rPr>
              <w:t>55.220,00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6BDE6C1">
            <w:pPr>
              <w:jc w:val="center"/>
              <w:textAlignment w:val="bottom"/>
              <w:rPr>
                <w:rFonts w:eastAsia="SimSun"/>
                <w:color w:val="000000"/>
                <w:lang w:eastAsia="zh-CN" w:bidi="ar"/>
              </w:rPr>
            </w:pPr>
            <w:r>
              <w:rPr>
                <w:rFonts w:eastAsia="SimSun"/>
                <w:color w:val="000000"/>
                <w:lang w:eastAsia="zh-CN" w:bidi="ar"/>
              </w:rPr>
              <w:t>55.220,00</w:t>
            </w:r>
          </w:p>
        </w:tc>
      </w:tr>
      <w:tr w14:paraId="1314F896">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62CF640">
            <w:pPr>
              <w:jc w:val="center"/>
              <w:textAlignment w:val="bottom"/>
            </w:pPr>
            <w:r>
              <w:t>10</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5EFB336">
            <w:pPr>
              <w:jc w:val="both"/>
              <w:rPr>
                <w:b/>
                <w:bCs/>
              </w:rPr>
            </w:pPr>
            <w:r>
              <w:rPr>
                <w:b/>
                <w:bCs/>
              </w:rPr>
              <w:t>ESCADA LINEAR PARA MARCHA (SEM RAMPA)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7BB2724">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1D941C2">
            <w:pPr>
              <w:jc w:val="center"/>
              <w:textAlignment w:val="bottom"/>
              <w:rPr>
                <w:rFonts w:eastAsia="SimSun"/>
                <w:lang w:eastAsia="zh-CN" w:bidi="ar"/>
              </w:rPr>
            </w:pPr>
            <w:r>
              <w:rPr>
                <w:rFonts w:eastAsia="SimSun"/>
                <w:lang w:eastAsia="zh-CN" w:bidi="ar"/>
              </w:rPr>
              <w:t>617878</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6BC735C">
            <w:pPr>
              <w:jc w:val="center"/>
              <w:textAlignment w:val="bottom"/>
              <w:rPr>
                <w:rFonts w:eastAsia="SimSun"/>
                <w:color w:val="000000"/>
                <w:lang w:eastAsia="zh-CN" w:bidi="ar"/>
              </w:rPr>
            </w:pPr>
            <w:r>
              <w:rPr>
                <w:rFonts w:eastAsia="SimSun"/>
                <w:color w:val="000000"/>
                <w:lang w:eastAsia="zh-CN" w:bidi="ar"/>
              </w:rPr>
              <w:t>1.800,00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6A27FFE">
            <w:pPr>
              <w:jc w:val="center"/>
              <w:textAlignment w:val="bottom"/>
              <w:rPr>
                <w:rFonts w:eastAsia="SimSun"/>
                <w:color w:val="000000"/>
                <w:lang w:eastAsia="zh-CN" w:bidi="ar"/>
              </w:rPr>
            </w:pPr>
            <w:r>
              <w:rPr>
                <w:rFonts w:eastAsia="SimSun"/>
                <w:color w:val="000000"/>
                <w:lang w:eastAsia="zh-CN" w:bidi="ar"/>
              </w:rPr>
              <w:t>1.800,00</w:t>
            </w:r>
          </w:p>
        </w:tc>
      </w:tr>
      <w:tr w14:paraId="466F1EDB">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69146A5">
            <w:pPr>
              <w:jc w:val="center"/>
              <w:textAlignment w:val="bottom"/>
            </w:pPr>
            <w:r>
              <w:t>11</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E4FEB9A">
            <w:pPr>
              <w:jc w:val="both"/>
              <w:rPr>
                <w:b/>
                <w:bCs/>
              </w:rPr>
            </w:pPr>
            <w:r>
              <w:rPr>
                <w:b/>
                <w:bCs/>
              </w:rPr>
              <w:t>BALANCIM  PROPTIOCEPTIVO</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B0E4D9C">
            <w:pPr>
              <w:jc w:val="center"/>
              <w:textAlignment w:val="bottom"/>
            </w:pPr>
            <w:r>
              <w:t>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EC42B44">
            <w:pPr>
              <w:jc w:val="center"/>
              <w:textAlignment w:val="bottom"/>
              <w:rPr>
                <w:rFonts w:eastAsia="SimSun"/>
                <w:lang w:eastAsia="zh-CN" w:bidi="ar"/>
              </w:rPr>
            </w:pPr>
            <w:r>
              <w:rPr>
                <w:rFonts w:eastAsia="SimSun"/>
                <w:lang w:eastAsia="zh-CN" w:bidi="ar"/>
              </w:rPr>
              <w:t>627700</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6BCC87D">
            <w:pPr>
              <w:jc w:val="center"/>
              <w:textAlignment w:val="bottom"/>
              <w:rPr>
                <w:rFonts w:eastAsia="SimSun"/>
                <w:color w:val="000000"/>
                <w:lang w:eastAsia="zh-CN" w:bidi="ar"/>
              </w:rPr>
            </w:pPr>
            <w:r>
              <w:rPr>
                <w:rFonts w:eastAsia="SimSun"/>
                <w:color w:val="000000"/>
                <w:lang w:eastAsia="zh-CN" w:bidi="ar"/>
              </w:rPr>
              <w:t>661,35</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36435C1">
            <w:pPr>
              <w:jc w:val="center"/>
              <w:textAlignment w:val="bottom"/>
              <w:rPr>
                <w:rFonts w:eastAsia="SimSun"/>
                <w:color w:val="000000"/>
                <w:lang w:eastAsia="zh-CN" w:bidi="ar"/>
              </w:rPr>
            </w:pPr>
            <w:r>
              <w:rPr>
                <w:rFonts w:eastAsia="SimSun"/>
                <w:color w:val="000000"/>
                <w:lang w:eastAsia="zh-CN" w:bidi="ar"/>
              </w:rPr>
              <w:t>1.322,70</w:t>
            </w:r>
          </w:p>
        </w:tc>
      </w:tr>
      <w:tr w14:paraId="7E05D618">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FFF870F">
            <w:pPr>
              <w:jc w:val="center"/>
              <w:textAlignment w:val="bottom"/>
            </w:pPr>
            <w:r>
              <w:t>12</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8ED1992">
            <w:pPr>
              <w:jc w:val="both"/>
              <w:rPr>
                <w:b/>
                <w:bCs/>
              </w:rPr>
            </w:pPr>
            <w:r>
              <w:rPr>
                <w:b/>
                <w:bCs/>
              </w:rPr>
              <w:t>EXERCITADOR DE MÃOS E DEDOS</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AFAEF0D">
            <w:pPr>
              <w:jc w:val="center"/>
              <w:textAlignment w:val="bottom"/>
            </w:pPr>
            <w:r>
              <w:t>3</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7B186AF">
            <w:pPr>
              <w:jc w:val="center"/>
              <w:textAlignment w:val="bottom"/>
              <w:rPr>
                <w:rFonts w:eastAsia="SimSun"/>
                <w:lang w:eastAsia="zh-CN" w:bidi="ar"/>
              </w:rPr>
            </w:pPr>
            <w:r>
              <w:rPr>
                <w:rFonts w:eastAsia="SimSun"/>
                <w:lang w:eastAsia="zh-CN" w:bidi="ar"/>
              </w:rPr>
              <w:t>617954</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088D3ED">
            <w:pPr>
              <w:jc w:val="center"/>
              <w:textAlignment w:val="bottom"/>
              <w:rPr>
                <w:rFonts w:eastAsia="SimSun"/>
                <w:color w:val="000000"/>
                <w:lang w:eastAsia="zh-CN" w:bidi="ar"/>
              </w:rPr>
            </w:pPr>
            <w:r>
              <w:rPr>
                <w:rFonts w:eastAsia="SimSun"/>
                <w:color w:val="000000"/>
                <w:lang w:eastAsia="zh-CN" w:bidi="ar"/>
              </w:rPr>
              <w:t>48,90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C36D13D">
            <w:pPr>
              <w:jc w:val="center"/>
              <w:textAlignment w:val="bottom"/>
              <w:rPr>
                <w:rFonts w:eastAsia="SimSun"/>
                <w:color w:val="000000"/>
                <w:lang w:eastAsia="zh-CN" w:bidi="ar"/>
              </w:rPr>
            </w:pPr>
            <w:r>
              <w:rPr>
                <w:rFonts w:eastAsia="SimSun"/>
                <w:color w:val="000000"/>
                <w:lang w:eastAsia="zh-CN" w:bidi="ar"/>
              </w:rPr>
              <w:t>146,70</w:t>
            </w:r>
          </w:p>
        </w:tc>
      </w:tr>
      <w:tr w14:paraId="6F669B00">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0F34041">
            <w:pPr>
              <w:jc w:val="center"/>
              <w:textAlignment w:val="bottom"/>
            </w:pPr>
            <w:r>
              <w:t>13</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EF4E4A4">
            <w:pPr>
              <w:jc w:val="both"/>
              <w:rPr>
                <w:b/>
                <w:bCs/>
              </w:rPr>
            </w:pPr>
            <w:r>
              <w:rPr>
                <w:b/>
                <w:bCs/>
              </w:rPr>
              <w:t>ESTIMULADOR NEURO-MUSCULAR</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3F4380E">
            <w:pPr>
              <w:jc w:val="center"/>
              <w:textAlignment w:val="bottom"/>
            </w:pPr>
            <w:r>
              <w:t>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B1727B5">
            <w:pPr>
              <w:jc w:val="center"/>
              <w:textAlignment w:val="bottom"/>
              <w:rPr>
                <w:rFonts w:eastAsia="SimSun"/>
                <w:lang w:eastAsia="zh-CN" w:bidi="ar"/>
              </w:rPr>
            </w:pPr>
            <w:r>
              <w:rPr>
                <w:rFonts w:eastAsia="SimSun"/>
                <w:lang w:eastAsia="zh-CN" w:bidi="ar"/>
              </w:rPr>
              <w:t>604830</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25B348D">
            <w:pPr>
              <w:jc w:val="center"/>
              <w:textAlignment w:val="bottom"/>
              <w:rPr>
                <w:rFonts w:eastAsia="SimSun"/>
                <w:color w:val="000000"/>
                <w:lang w:eastAsia="zh-CN" w:bidi="ar"/>
              </w:rPr>
            </w:pPr>
            <w:r>
              <w:rPr>
                <w:rFonts w:eastAsia="SimSun"/>
                <w:color w:val="000000"/>
                <w:lang w:eastAsia="zh-CN" w:bidi="ar"/>
              </w:rPr>
              <w:t>1.198,00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FFBF158">
            <w:pPr>
              <w:jc w:val="center"/>
              <w:textAlignment w:val="bottom"/>
              <w:rPr>
                <w:rFonts w:eastAsia="SimSun"/>
                <w:color w:val="000000"/>
                <w:lang w:eastAsia="zh-CN" w:bidi="ar"/>
              </w:rPr>
            </w:pPr>
            <w:r>
              <w:rPr>
                <w:rFonts w:eastAsia="SimSun"/>
                <w:color w:val="000000"/>
                <w:lang w:eastAsia="zh-CN" w:bidi="ar"/>
              </w:rPr>
              <w:t>2.396,00</w:t>
            </w:r>
          </w:p>
        </w:tc>
      </w:tr>
      <w:tr w14:paraId="309EC6E5">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E554DA1">
            <w:pPr>
              <w:jc w:val="center"/>
              <w:textAlignment w:val="bottom"/>
            </w:pPr>
            <w:r>
              <w:t>14</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98FF26E">
            <w:pPr>
              <w:jc w:val="both"/>
              <w:rPr>
                <w:b/>
                <w:bCs/>
              </w:rPr>
            </w:pPr>
            <w:r>
              <w:rPr>
                <w:b/>
                <w:bCs/>
              </w:rPr>
              <w:t>APARELHO PARA FISIOTERAPIA POR ONDAS CURTAS</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25430BD">
            <w:pPr>
              <w:jc w:val="center"/>
              <w:textAlignment w:val="bottom"/>
            </w:pPr>
            <w:r>
              <w:t>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2DEA723">
            <w:pPr>
              <w:jc w:val="center"/>
              <w:textAlignment w:val="bottom"/>
              <w:rPr>
                <w:rFonts w:eastAsia="SimSun"/>
                <w:lang w:eastAsia="zh-CN" w:bidi="ar"/>
              </w:rPr>
            </w:pPr>
            <w:r>
              <w:rPr>
                <w:rFonts w:eastAsia="SimSun"/>
                <w:lang w:eastAsia="zh-CN" w:bidi="ar"/>
              </w:rPr>
              <w:t>480342</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2BED9CF">
            <w:pPr>
              <w:jc w:val="center"/>
              <w:textAlignment w:val="bottom"/>
              <w:rPr>
                <w:rFonts w:eastAsia="SimSun"/>
                <w:color w:val="000000"/>
                <w:lang w:eastAsia="zh-CN" w:bidi="ar"/>
              </w:rPr>
            </w:pPr>
            <w:r>
              <w:rPr>
                <w:rFonts w:eastAsia="SimSun"/>
                <w:color w:val="000000"/>
                <w:lang w:eastAsia="zh-CN" w:bidi="ar"/>
              </w:rPr>
              <w:t>8.799,99</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EB6A9D9">
            <w:pPr>
              <w:jc w:val="center"/>
              <w:textAlignment w:val="bottom"/>
              <w:rPr>
                <w:rFonts w:eastAsia="SimSun"/>
                <w:color w:val="000000"/>
                <w:lang w:eastAsia="zh-CN" w:bidi="ar"/>
              </w:rPr>
            </w:pPr>
            <w:r>
              <w:rPr>
                <w:rFonts w:eastAsia="SimSun"/>
                <w:color w:val="000000"/>
                <w:lang w:eastAsia="zh-CN" w:bidi="ar"/>
              </w:rPr>
              <w:t>17.599,98</w:t>
            </w:r>
          </w:p>
        </w:tc>
      </w:tr>
      <w:tr w14:paraId="52FA5A35">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6410998">
            <w:pPr>
              <w:jc w:val="center"/>
              <w:textAlignment w:val="bottom"/>
            </w:pPr>
            <w:r>
              <w:t>15</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819F439">
            <w:pPr>
              <w:jc w:val="both"/>
              <w:rPr>
                <w:b/>
                <w:bCs/>
              </w:rPr>
            </w:pPr>
            <w:r>
              <w:rPr>
                <w:b/>
                <w:bCs/>
              </w:rPr>
              <w:t>CAMA  ELASTICA  PROPRIOCEPTIVA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6BAE6AE">
            <w:pPr>
              <w:jc w:val="center"/>
              <w:textAlignment w:val="bottom"/>
            </w:pPr>
            <w:r>
              <w:t>3</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B306EFD">
            <w:pPr>
              <w:jc w:val="center"/>
              <w:textAlignment w:val="bottom"/>
              <w:rPr>
                <w:rFonts w:eastAsia="SimSun"/>
                <w:lang w:eastAsia="zh-CN" w:bidi="ar"/>
              </w:rPr>
            </w:pPr>
            <w:r>
              <w:rPr>
                <w:rFonts w:eastAsia="SimSun"/>
                <w:lang w:eastAsia="zh-CN" w:bidi="ar"/>
              </w:rPr>
              <w:t>633925</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C1EA837">
            <w:pPr>
              <w:jc w:val="center"/>
              <w:textAlignment w:val="bottom"/>
              <w:rPr>
                <w:rFonts w:eastAsia="SimSun"/>
                <w:color w:val="000000"/>
                <w:lang w:eastAsia="zh-CN" w:bidi="ar"/>
              </w:rPr>
            </w:pPr>
            <w:r>
              <w:rPr>
                <w:rFonts w:eastAsia="SimSun"/>
                <w:color w:val="000000"/>
                <w:lang w:eastAsia="zh-CN" w:bidi="ar"/>
              </w:rPr>
              <w:t>419,00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F282AAF">
            <w:pPr>
              <w:jc w:val="center"/>
              <w:textAlignment w:val="bottom"/>
              <w:rPr>
                <w:rFonts w:eastAsia="SimSun"/>
                <w:color w:val="000000"/>
                <w:lang w:eastAsia="zh-CN" w:bidi="ar"/>
              </w:rPr>
            </w:pPr>
            <w:r>
              <w:rPr>
                <w:rFonts w:eastAsia="SimSun"/>
                <w:color w:val="000000"/>
                <w:lang w:eastAsia="zh-CN" w:bidi="ar"/>
              </w:rPr>
              <w:t>1.257,00</w:t>
            </w:r>
          </w:p>
        </w:tc>
      </w:tr>
      <w:tr w14:paraId="5BC0202E">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9638CE7">
            <w:pPr>
              <w:jc w:val="center"/>
              <w:textAlignment w:val="bottom"/>
            </w:pPr>
            <w:r>
              <w:t>16</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B21581B">
            <w:pPr>
              <w:jc w:val="both"/>
              <w:rPr>
                <w:b/>
                <w:bCs/>
              </w:rPr>
            </w:pPr>
            <w:r>
              <w:rPr>
                <w:b/>
                <w:bCs/>
              </w:rPr>
              <w:t>BARRAS PARALELAS PARA FISIOTERAPIA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93DC3A6">
            <w:pPr>
              <w:jc w:val="center"/>
              <w:textAlignment w:val="bottom"/>
            </w:pPr>
            <w:r>
              <w:t>2</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18787DB">
            <w:pPr>
              <w:jc w:val="center"/>
              <w:textAlignment w:val="bottom"/>
              <w:rPr>
                <w:rFonts w:eastAsia="SimSun"/>
                <w:lang w:eastAsia="zh-CN" w:bidi="ar"/>
              </w:rPr>
            </w:pPr>
            <w:r>
              <w:rPr>
                <w:rFonts w:eastAsia="SimSun"/>
                <w:lang w:eastAsia="zh-CN" w:bidi="ar"/>
              </w:rPr>
              <w:t>426691</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7739A27">
            <w:pPr>
              <w:jc w:val="center"/>
              <w:textAlignment w:val="bottom"/>
              <w:rPr>
                <w:rFonts w:eastAsia="SimSun"/>
                <w:color w:val="000000"/>
                <w:lang w:eastAsia="zh-CN" w:bidi="ar"/>
              </w:rPr>
            </w:pPr>
            <w:r>
              <w:rPr>
                <w:rFonts w:eastAsia="SimSun"/>
                <w:color w:val="000000"/>
                <w:lang w:eastAsia="zh-CN" w:bidi="ar"/>
              </w:rPr>
              <w:t>1.834,75</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8ED897B">
            <w:pPr>
              <w:jc w:val="center"/>
              <w:textAlignment w:val="bottom"/>
              <w:rPr>
                <w:rFonts w:eastAsia="SimSun"/>
                <w:color w:val="000000"/>
                <w:lang w:eastAsia="zh-CN" w:bidi="ar"/>
              </w:rPr>
            </w:pPr>
            <w:r>
              <w:rPr>
                <w:rFonts w:eastAsia="SimSun"/>
                <w:color w:val="000000"/>
                <w:lang w:eastAsia="zh-CN" w:bidi="ar"/>
              </w:rPr>
              <w:t>3.669,50</w:t>
            </w:r>
          </w:p>
        </w:tc>
      </w:tr>
      <w:tr w14:paraId="6D5E83FC">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49F5F26">
            <w:pPr>
              <w:jc w:val="center"/>
              <w:textAlignment w:val="bottom"/>
            </w:pPr>
            <w:r>
              <w:t>17</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11217DD">
            <w:pPr>
              <w:jc w:val="both"/>
              <w:rPr>
                <w:b/>
                <w:bCs/>
              </w:rPr>
            </w:pPr>
            <w:r>
              <w:rPr>
                <w:b/>
                <w:bCs/>
              </w:rPr>
              <w:t>ESTEIRA ERGOMETRICA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E2A31DB">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3C77DB8">
            <w:pPr>
              <w:jc w:val="center"/>
              <w:textAlignment w:val="bottom"/>
              <w:rPr>
                <w:rFonts w:eastAsia="SimSun"/>
                <w:lang w:eastAsia="zh-CN" w:bidi="ar"/>
              </w:rPr>
            </w:pPr>
            <w:r>
              <w:rPr>
                <w:rFonts w:eastAsia="SimSun"/>
                <w:lang w:eastAsia="zh-CN" w:bidi="ar"/>
              </w:rPr>
              <w:t>623760</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72EC98B">
            <w:pPr>
              <w:jc w:val="center"/>
              <w:textAlignment w:val="bottom"/>
              <w:rPr>
                <w:rFonts w:eastAsia="SimSun"/>
                <w:color w:val="000000"/>
                <w:lang w:eastAsia="zh-CN" w:bidi="ar"/>
              </w:rPr>
            </w:pPr>
            <w:r>
              <w:rPr>
                <w:rFonts w:eastAsia="SimSun"/>
                <w:color w:val="000000"/>
                <w:lang w:eastAsia="zh-CN" w:bidi="ar"/>
              </w:rPr>
              <w:t>1.562,50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8F6C133">
            <w:pPr>
              <w:jc w:val="center"/>
              <w:textAlignment w:val="bottom"/>
              <w:rPr>
                <w:rFonts w:eastAsia="SimSun"/>
                <w:color w:val="000000"/>
                <w:lang w:eastAsia="zh-CN" w:bidi="ar"/>
              </w:rPr>
            </w:pPr>
            <w:r>
              <w:rPr>
                <w:rFonts w:eastAsia="SimSun"/>
                <w:color w:val="000000"/>
                <w:lang w:eastAsia="zh-CN" w:bidi="ar"/>
              </w:rPr>
              <w:t>1.562,50</w:t>
            </w:r>
          </w:p>
        </w:tc>
      </w:tr>
      <w:tr w14:paraId="5756B3EC">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DFA5F2B">
            <w:pPr>
              <w:jc w:val="center"/>
              <w:textAlignment w:val="bottom"/>
            </w:pPr>
            <w:r>
              <w:t>18</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921E1F0">
            <w:pPr>
              <w:jc w:val="both"/>
              <w:rPr>
                <w:b/>
                <w:bCs/>
              </w:rPr>
            </w:pPr>
            <w:r>
              <w:rPr>
                <w:b/>
                <w:bCs/>
              </w:rPr>
              <w:t>ESPALDAR EM  MADEIRA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3E5B4EA">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E5A5119">
            <w:pPr>
              <w:jc w:val="center"/>
              <w:textAlignment w:val="bottom"/>
              <w:rPr>
                <w:rFonts w:eastAsia="SimSun"/>
                <w:lang w:eastAsia="zh-CN" w:bidi="ar"/>
              </w:rPr>
            </w:pPr>
            <w:r>
              <w:rPr>
                <w:rFonts w:eastAsia="SimSun"/>
                <w:lang w:eastAsia="zh-CN" w:bidi="ar"/>
              </w:rPr>
              <w:t>623742</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9E5E89F">
            <w:pPr>
              <w:jc w:val="center"/>
              <w:textAlignment w:val="bottom"/>
              <w:rPr>
                <w:rFonts w:eastAsia="SimSun"/>
                <w:color w:val="000000"/>
                <w:lang w:eastAsia="zh-CN" w:bidi="ar"/>
              </w:rPr>
            </w:pPr>
            <w:r>
              <w:rPr>
                <w:rFonts w:eastAsia="SimSun"/>
                <w:color w:val="000000"/>
                <w:lang w:eastAsia="zh-CN" w:bidi="ar"/>
              </w:rPr>
              <w:t>999,90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41A12F9">
            <w:pPr>
              <w:jc w:val="center"/>
              <w:textAlignment w:val="bottom"/>
              <w:rPr>
                <w:rFonts w:eastAsia="SimSun"/>
                <w:color w:val="000000"/>
                <w:lang w:eastAsia="zh-CN" w:bidi="ar"/>
              </w:rPr>
            </w:pPr>
            <w:r>
              <w:rPr>
                <w:rFonts w:eastAsia="SimSun"/>
                <w:color w:val="000000"/>
                <w:lang w:eastAsia="zh-CN" w:bidi="ar"/>
              </w:rPr>
              <w:t>999,90</w:t>
            </w:r>
          </w:p>
        </w:tc>
      </w:tr>
      <w:tr w14:paraId="2064EAE6">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44139EE">
            <w:pPr>
              <w:jc w:val="center"/>
              <w:textAlignment w:val="bottom"/>
            </w:pPr>
            <w:r>
              <w:t>19</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5582718">
            <w:pPr>
              <w:jc w:val="both"/>
              <w:rPr>
                <w:b/>
                <w:bCs/>
              </w:rPr>
            </w:pPr>
            <w:r>
              <w:rPr>
                <w:b/>
                <w:bCs/>
              </w:rPr>
              <w:t>CADEIRA FLEXORA E EXTENSORA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1E09012">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F03DFE5">
            <w:pPr>
              <w:jc w:val="center"/>
              <w:textAlignment w:val="bottom"/>
              <w:rPr>
                <w:rFonts w:eastAsia="SimSun"/>
                <w:lang w:eastAsia="zh-CN" w:bidi="ar"/>
              </w:rPr>
            </w:pPr>
            <w:r>
              <w:rPr>
                <w:rFonts w:eastAsia="SimSun"/>
                <w:lang w:eastAsia="zh-CN" w:bidi="ar"/>
              </w:rPr>
              <w:t>628785</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2B160D5">
            <w:pPr>
              <w:jc w:val="center"/>
              <w:textAlignment w:val="bottom"/>
              <w:rPr>
                <w:rFonts w:eastAsia="SimSun"/>
                <w:color w:val="000000"/>
                <w:lang w:eastAsia="zh-CN" w:bidi="ar"/>
              </w:rPr>
            </w:pPr>
            <w:r>
              <w:rPr>
                <w:rFonts w:eastAsia="SimSun"/>
                <w:color w:val="000000"/>
                <w:lang w:eastAsia="zh-CN" w:bidi="ar"/>
              </w:rPr>
              <w:t>2.890,90</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9DCA2F8">
            <w:pPr>
              <w:jc w:val="center"/>
              <w:textAlignment w:val="bottom"/>
              <w:rPr>
                <w:rFonts w:eastAsia="SimSun"/>
                <w:color w:val="000000"/>
                <w:lang w:eastAsia="zh-CN" w:bidi="ar"/>
              </w:rPr>
            </w:pPr>
            <w:r>
              <w:rPr>
                <w:rFonts w:eastAsia="SimSun"/>
                <w:color w:val="000000"/>
                <w:lang w:eastAsia="zh-CN" w:bidi="ar"/>
              </w:rPr>
              <w:t>2.890,90</w:t>
            </w:r>
          </w:p>
        </w:tc>
      </w:tr>
      <w:tr w14:paraId="593BFB24">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A94351F">
            <w:pPr>
              <w:jc w:val="center"/>
              <w:textAlignment w:val="bottom"/>
            </w:pPr>
            <w:r>
              <w:t>20</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2C6CF9D">
            <w:pPr>
              <w:jc w:val="both"/>
              <w:rPr>
                <w:b/>
                <w:bCs/>
              </w:rPr>
            </w:pPr>
            <w:r>
              <w:rPr>
                <w:b/>
                <w:bCs/>
              </w:rPr>
              <w:t>CADEIRA ADUTORA E ABADUTORA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0177C59">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00A32A8">
            <w:pPr>
              <w:jc w:val="center"/>
              <w:textAlignment w:val="bottom"/>
              <w:rPr>
                <w:rFonts w:eastAsia="SimSun"/>
                <w:lang w:eastAsia="zh-CN" w:bidi="ar"/>
              </w:rPr>
            </w:pPr>
            <w:r>
              <w:rPr>
                <w:rFonts w:eastAsia="SimSun"/>
                <w:lang w:eastAsia="zh-CN" w:bidi="ar"/>
              </w:rPr>
              <w:t>628720</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2463D15">
            <w:pPr>
              <w:jc w:val="center"/>
              <w:textAlignment w:val="bottom"/>
              <w:rPr>
                <w:rFonts w:eastAsia="SimSun"/>
                <w:color w:val="000000"/>
                <w:lang w:eastAsia="zh-CN" w:bidi="ar"/>
              </w:rPr>
            </w:pPr>
            <w:r>
              <w:rPr>
                <w:rFonts w:eastAsia="SimSun"/>
                <w:color w:val="000000"/>
                <w:lang w:eastAsia="zh-CN" w:bidi="ar"/>
              </w:rPr>
              <w:t>6.799,99</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BA2379B">
            <w:pPr>
              <w:jc w:val="center"/>
              <w:textAlignment w:val="bottom"/>
              <w:rPr>
                <w:rFonts w:eastAsia="SimSun"/>
                <w:color w:val="000000"/>
                <w:lang w:eastAsia="zh-CN" w:bidi="ar"/>
              </w:rPr>
            </w:pPr>
            <w:r>
              <w:rPr>
                <w:rFonts w:eastAsia="SimSun"/>
                <w:color w:val="000000"/>
                <w:lang w:eastAsia="zh-CN" w:bidi="ar"/>
              </w:rPr>
              <w:t>6.799,99</w:t>
            </w:r>
          </w:p>
        </w:tc>
      </w:tr>
      <w:tr w14:paraId="217279CB">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D1E7901">
            <w:pPr>
              <w:jc w:val="center"/>
              <w:textAlignment w:val="bottom"/>
            </w:pPr>
            <w:r>
              <w:t>21</w:t>
            </w: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5150EE7">
            <w:pPr>
              <w:jc w:val="both"/>
              <w:rPr>
                <w:b/>
                <w:bCs/>
              </w:rPr>
            </w:pPr>
            <w:r>
              <w:rPr>
                <w:b/>
                <w:bCs/>
              </w:rPr>
              <w:t xml:space="preserve">SIMULADOR DE REMO </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3E9915A">
            <w:pPr>
              <w:jc w:val="center"/>
              <w:textAlignment w:val="bottom"/>
            </w:pPr>
            <w:r>
              <w:t>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27A16F1">
            <w:pPr>
              <w:jc w:val="center"/>
              <w:textAlignment w:val="bottom"/>
              <w:rPr>
                <w:rFonts w:eastAsia="SimSun"/>
                <w:lang w:eastAsia="zh-CN" w:bidi="ar"/>
              </w:rPr>
            </w:pPr>
            <w:r>
              <w:rPr>
                <w:rFonts w:eastAsia="SimSun"/>
                <w:lang w:eastAsia="zh-CN" w:bidi="ar"/>
              </w:rPr>
              <w:t>614378</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0CEEEF2">
            <w:pPr>
              <w:jc w:val="center"/>
              <w:textAlignment w:val="bottom"/>
              <w:rPr>
                <w:rFonts w:eastAsia="SimSun"/>
                <w:color w:val="000000"/>
                <w:lang w:eastAsia="zh-CN" w:bidi="ar"/>
              </w:rPr>
            </w:pPr>
            <w:r>
              <w:rPr>
                <w:rFonts w:eastAsia="SimSun"/>
                <w:color w:val="000000"/>
                <w:lang w:eastAsia="zh-CN" w:bidi="ar"/>
              </w:rPr>
              <w:t>1.567,03</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DB19A1E">
            <w:pPr>
              <w:jc w:val="center"/>
              <w:textAlignment w:val="bottom"/>
              <w:rPr>
                <w:rFonts w:eastAsia="SimSun"/>
                <w:color w:val="000000"/>
                <w:lang w:eastAsia="zh-CN" w:bidi="ar"/>
              </w:rPr>
            </w:pPr>
            <w:r>
              <w:rPr>
                <w:rFonts w:eastAsia="SimSun"/>
                <w:color w:val="000000"/>
                <w:lang w:eastAsia="zh-CN" w:bidi="ar"/>
              </w:rPr>
              <w:t>1.567,03</w:t>
            </w:r>
          </w:p>
        </w:tc>
      </w:tr>
      <w:tr w14:paraId="21B5E5FA">
        <w:tblPrEx>
          <w:tblCellMar>
            <w:top w:w="0" w:type="dxa"/>
            <w:left w:w="10" w:type="dxa"/>
            <w:bottom w:w="0" w:type="dxa"/>
            <w:right w:w="10" w:type="dxa"/>
          </w:tblCellMar>
        </w:tblPrEx>
        <w:trPr>
          <w:trHeight w:val="376"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FB7353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p>
        </w:tc>
        <w:tc>
          <w:tcPr>
            <w:tcW w:w="51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2806779">
            <w:pPr>
              <w:jc w:val="both"/>
              <w:rPr>
                <w:b/>
                <w:bCs/>
              </w:rPr>
            </w:pPr>
            <w:r>
              <w:rPr>
                <w:b/>
                <w:bCs/>
              </w:rPr>
              <w:t>Total</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30E8285">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EB2020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E03CA77">
            <w:pPr>
              <w:jc w:val="center"/>
              <w:textAlignment w:val="bottom"/>
              <w:rPr>
                <w:rFonts w:eastAsia="SimSun"/>
                <w:color w:val="000000"/>
                <w:lang w:eastAsia="zh-CN" w:bidi="ar"/>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27AF27F">
            <w:pPr>
              <w:jc w:val="center"/>
              <w:textAlignment w:val="bottom"/>
              <w:rPr>
                <w:rFonts w:eastAsia="SimSun"/>
                <w:color w:val="000000"/>
                <w:lang w:eastAsia="zh-CN" w:bidi="ar"/>
              </w:rPr>
            </w:pPr>
            <w:r>
              <w:rPr>
                <w:rFonts w:eastAsia="SimSun"/>
                <w:color w:val="000000"/>
                <w:lang w:eastAsia="zh-CN" w:bidi="ar"/>
              </w:rPr>
              <w:t>197.053,68</w:t>
            </w:r>
          </w:p>
        </w:tc>
      </w:tr>
    </w:tbl>
    <w:p w14:paraId="5A447A9D">
      <w:pPr>
        <w:rPr>
          <w:color w:val="C00000"/>
          <w:sz w:val="24"/>
          <w:szCs w:val="24"/>
        </w:rPr>
      </w:pPr>
    </w:p>
    <w:p w14:paraId="1020CE3A">
      <w:pPr>
        <w:jc w:val="both"/>
        <w:rPr>
          <w:rFonts w:eastAsia="Cambria Math"/>
          <w:b/>
          <w:color w:val="C00000"/>
        </w:rPr>
      </w:pPr>
    </w:p>
    <w:p w14:paraId="55943DD8">
      <w:pPr>
        <w:jc w:val="both"/>
        <w:rPr>
          <w:rFonts w:eastAsia="Cambria Math"/>
          <w:b/>
          <w:color w:val="C00000"/>
        </w:rPr>
      </w:pPr>
    </w:p>
    <w:p w14:paraId="331558D8">
      <w:pPr>
        <w:jc w:val="both"/>
        <w:rPr>
          <w:rFonts w:eastAsia="Cambria Math"/>
          <w:b/>
          <w:sz w:val="24"/>
          <w:szCs w:val="24"/>
        </w:rPr>
      </w:pPr>
      <w:r>
        <w:rPr>
          <w:rFonts w:eastAsia="Cambria Math"/>
          <w:b/>
          <w:sz w:val="24"/>
          <w:szCs w:val="24"/>
          <w:lang w:val="en-US"/>
        </w:rPr>
        <w:t>4</w:t>
      </w:r>
      <w:r>
        <w:rPr>
          <w:rFonts w:eastAsia="Cambria Math"/>
          <w:b/>
          <w:sz w:val="24"/>
          <w:szCs w:val="24"/>
        </w:rPr>
        <w:t xml:space="preserve"> – JUSTIFICATIVA</w:t>
      </w:r>
    </w:p>
    <w:p w14:paraId="54FE13FC">
      <w:pPr>
        <w:jc w:val="both"/>
        <w:rPr>
          <w:rFonts w:eastAsia="Cambria Math"/>
          <w:b/>
          <w:color w:val="C00000"/>
          <w:sz w:val="24"/>
          <w:szCs w:val="24"/>
        </w:rPr>
      </w:pPr>
    </w:p>
    <w:p w14:paraId="32518942">
      <w:pPr>
        <w:pStyle w:val="72"/>
        <w:spacing w:line="360" w:lineRule="auto"/>
        <w:jc w:val="both"/>
        <w:rPr>
          <w:rFonts w:ascii="Times New Roman" w:hAnsi="Times New Roman" w:eastAsia="SimSun" w:cs="Times New Roman"/>
          <w:sz w:val="24"/>
          <w:szCs w:val="24"/>
        </w:rPr>
      </w:pPr>
      <w:r>
        <w:rPr>
          <w:rFonts w:ascii="Times New Roman" w:hAnsi="Times New Roman" w:cs="Times New Roman"/>
          <w:sz w:val="24"/>
          <w:szCs w:val="24"/>
        </w:rPr>
        <w:t>Consiste na contratação de empresa especializada, através Pregão Eletrônico, cujo objeto é a</w:t>
      </w:r>
      <w:r>
        <w:rPr>
          <w:rFonts w:ascii="Times New Roman" w:hAnsi="Times New Roman" w:eastAsia="SimSun" w:cs="Times New Roman"/>
          <w:sz w:val="24"/>
          <w:szCs w:val="24"/>
        </w:rPr>
        <w:t>quisição de equipamentos para atender o Centro Municipal de fisioterapia</w:t>
      </w:r>
    </w:p>
    <w:p w14:paraId="7D0B733A">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3B50787F">
      <w:pPr>
        <w:spacing w:line="360" w:lineRule="auto"/>
        <w:jc w:val="both"/>
        <w:rPr>
          <w:sz w:val="24"/>
          <w:szCs w:val="24"/>
        </w:rPr>
      </w:pPr>
      <w:r>
        <w:rPr>
          <w:sz w:val="24"/>
          <w:szCs w:val="24"/>
        </w:rPr>
        <w:t>A solução proposta busca, além de atender à demanda, garantir a padronização da entrega, a economicidade e a previsibilidade logística.</w:t>
      </w:r>
    </w:p>
    <w:p w14:paraId="67BAC2E7">
      <w:pPr>
        <w:spacing w:line="360" w:lineRule="auto"/>
        <w:jc w:val="both"/>
        <w:rPr>
          <w:sz w:val="24"/>
          <w:szCs w:val="24"/>
        </w:rPr>
      </w:pPr>
    </w:p>
    <w:p w14:paraId="192B86DE">
      <w:pPr>
        <w:pStyle w:val="274"/>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sz w:val="24"/>
          <w:szCs w:val="24"/>
        </w:rPr>
        <w:t xml:space="preserve">5 - </w:t>
      </w:r>
      <w:r>
        <w:rPr>
          <w:rFonts w:ascii="Times New Roman" w:hAnsi="Times New Roman" w:eastAsia="Times New Roman" w:cs="Times New Roman"/>
          <w:b/>
          <w:sz w:val="24"/>
          <w:szCs w:val="24"/>
        </w:rPr>
        <w:t xml:space="preserve">REQUISITOS DA CONTRATAÇÃO  </w:t>
      </w:r>
    </w:p>
    <w:p w14:paraId="35E1A740">
      <w:pPr>
        <w:pStyle w:val="69"/>
        <w:spacing w:line="360" w:lineRule="auto"/>
        <w:jc w:val="both"/>
        <w:rPr>
          <w:rFonts w:ascii="Times New Roman" w:hAnsi="Times New Roman" w:cs="Times New Roman"/>
          <w:color w:val="auto"/>
        </w:rPr>
      </w:pPr>
      <w:r>
        <w:rPr>
          <w:rFonts w:ascii="Times New Roman" w:hAnsi="Times New Roman" w:cs="Times New Roman"/>
          <w:color w:val="auto"/>
        </w:rPr>
        <w:t>O contratado deve realizar o fornecimento do objeto de acordo com a solicitação do Setor Demandante, e conforme condições, quantidades, exigências e estimativa  estabelecidas no Termo de Referência;</w:t>
      </w:r>
    </w:p>
    <w:p w14:paraId="2CDA095C">
      <w:pPr>
        <w:pStyle w:val="69"/>
        <w:spacing w:line="360" w:lineRule="auto"/>
        <w:jc w:val="both"/>
        <w:rPr>
          <w:rFonts w:ascii="Times New Roman" w:hAnsi="Times New Roman" w:cs="Times New Roman"/>
          <w:color w:val="auto"/>
        </w:rPr>
      </w:pPr>
      <w:r>
        <w:rPr>
          <w:rFonts w:ascii="Times New Roman" w:hAnsi="Times New Roman" w:cs="Times New Roman"/>
          <w:color w:val="auto"/>
        </w:rPr>
        <w:t>O contratado deverá executar diretamente o objeto, não podendo transferir a responsabilidade pelo objeto demandado para nenhuma outra empresa ou instituição de qualquer natureza;</w:t>
      </w:r>
    </w:p>
    <w:p w14:paraId="43A5D05C">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prestar todos os esclarecimentos técnicos que lhe forem solicitados, relacionados com as características do exame realizado; </w:t>
      </w:r>
    </w:p>
    <w:p w14:paraId="4B372D44">
      <w:pPr>
        <w:pStyle w:val="69"/>
        <w:spacing w:line="360" w:lineRule="auto"/>
        <w:jc w:val="both"/>
        <w:rPr>
          <w:rFonts w:ascii="Times New Roman" w:hAnsi="Times New Roman" w:cs="Times New Roman"/>
          <w:color w:val="auto"/>
        </w:rPr>
      </w:pPr>
      <w:r>
        <w:rPr>
          <w:rFonts w:ascii="Times New Roman" w:hAnsi="Times New Roman" w:cs="Times New Roman"/>
          <w:color w:val="auto"/>
        </w:rPr>
        <w:t>O contratado deverá arcar com todas as despesas, diretas ou indiretas, sem qualquer ônus para a municipalidade;</w:t>
      </w:r>
    </w:p>
    <w:p w14:paraId="1ED06D5C">
      <w:pPr>
        <w:spacing w:line="360" w:lineRule="auto"/>
        <w:jc w:val="both"/>
        <w:rPr>
          <w:sz w:val="24"/>
          <w:szCs w:val="24"/>
        </w:rPr>
      </w:pPr>
      <w:r>
        <w:rPr>
          <w:sz w:val="24"/>
          <w:szCs w:val="24"/>
        </w:rPr>
        <w:t>O contratado deverá repetir procedimentos às suas próprias custas para correção de falhas verificadas, principalmente na hipótese de aquisição do objeto em desacordo com as condições pactuadas;</w:t>
      </w:r>
    </w:p>
    <w:p w14:paraId="3D002C3A">
      <w:pPr>
        <w:spacing w:line="360" w:lineRule="auto"/>
        <w:jc w:val="both"/>
        <w:rPr>
          <w:rFonts w:eastAsia="SimSun"/>
          <w:sz w:val="24"/>
          <w:szCs w:val="24"/>
        </w:rPr>
      </w:pPr>
      <w:r>
        <w:rPr>
          <w:rFonts w:eastAsia="SimSun"/>
          <w:sz w:val="24"/>
          <w:szCs w:val="24"/>
        </w:rPr>
        <w:t xml:space="preserve">O contratado deverá assegurar a qualidade e garantia dos materiais e serviços entregues em conformidade com o termo de referencia e Estudo Técnico Preliminar </w:t>
      </w:r>
    </w:p>
    <w:p w14:paraId="4AAD83B0">
      <w:pPr>
        <w:spacing w:line="360" w:lineRule="auto"/>
        <w:jc w:val="both"/>
        <w:rPr>
          <w:rFonts w:eastAsia="SimSun"/>
          <w:sz w:val="24"/>
          <w:szCs w:val="24"/>
        </w:rPr>
      </w:pPr>
      <w:r>
        <w:rPr>
          <w:rFonts w:eastAsia="SimSun"/>
          <w:sz w:val="24"/>
          <w:szCs w:val="24"/>
        </w:rPr>
        <w:t xml:space="preserve">O contratado devera reparar, corrigir, reconstruir ou substituir, imediatamente, às suas expensas, no total ou em parte, o objeto em que se verificarem vícios, defeitos ou incorreções resultantes de materiais entregues, independentemente das penalidades aplicáveis ou cabíveis; </w:t>
      </w:r>
    </w:p>
    <w:p w14:paraId="7DA1CFE0">
      <w:pPr>
        <w:spacing w:line="360" w:lineRule="auto"/>
        <w:jc w:val="both"/>
        <w:rPr>
          <w:rFonts w:eastAsia="SimSun"/>
          <w:sz w:val="24"/>
          <w:szCs w:val="24"/>
        </w:rPr>
      </w:pPr>
      <w:r>
        <w:rPr>
          <w:rFonts w:eastAsia="SimSun"/>
          <w:sz w:val="24"/>
          <w:szCs w:val="24"/>
        </w:rPr>
        <w:t xml:space="preserve">O contratado deverá permitir e facilitar à fiscalização ou supervisão da Secretaria Municipal de Saúde, devendo prestar todas as informações e esclarecimentos solicitados; </w:t>
      </w:r>
    </w:p>
    <w:p w14:paraId="43B0B584">
      <w:pPr>
        <w:spacing w:line="360" w:lineRule="auto"/>
        <w:jc w:val="both"/>
        <w:rPr>
          <w:rFonts w:eastAsia="SimSun"/>
          <w:sz w:val="24"/>
          <w:szCs w:val="24"/>
        </w:rPr>
      </w:pPr>
      <w:r>
        <w:rPr>
          <w:rFonts w:eastAsia="SimSun"/>
          <w:sz w:val="24"/>
          <w:szCs w:val="24"/>
        </w:rPr>
        <w:t xml:space="preserve">O contratado deverá informar à fiscalização ou supervisão da Secretaria Municipal de Saúde, a ocorrência de qualquer fato ou condição que possa atrasar ou impedir a entrega dos materiais, no todo ou em parte, indicando as medidas para corrigir a situação; </w:t>
      </w:r>
    </w:p>
    <w:p w14:paraId="6D306D94">
      <w:pPr>
        <w:spacing w:line="360" w:lineRule="auto"/>
        <w:jc w:val="both"/>
        <w:rPr>
          <w:rFonts w:eastAsia="SimSun"/>
          <w:sz w:val="24"/>
          <w:szCs w:val="24"/>
        </w:rPr>
      </w:pPr>
      <w:r>
        <w:rPr>
          <w:rFonts w:eastAsia="SimSun"/>
          <w:sz w:val="24"/>
          <w:szCs w:val="24"/>
        </w:rPr>
        <w:t xml:space="preserve">O contratado deverá responsabilizar-se pelos danos causados diretamente ao Município de Valença ou a terceiros decorrentes de sua culpa ou dolo, referente ao material solicitado, não excluindo ou reduzindo essa responsabilidade à fiscalização ou ao acompanhamento pela Secretaria Municipal de Saúde; </w:t>
      </w:r>
    </w:p>
    <w:p w14:paraId="75E8C4CB">
      <w:pPr>
        <w:spacing w:line="360" w:lineRule="auto"/>
        <w:jc w:val="both"/>
        <w:rPr>
          <w:rFonts w:eastAsia="SimSun"/>
          <w:sz w:val="24"/>
          <w:szCs w:val="24"/>
        </w:rPr>
      </w:pPr>
      <w:r>
        <w:rPr>
          <w:rFonts w:eastAsia="SimSun"/>
          <w:sz w:val="24"/>
          <w:szCs w:val="24"/>
        </w:rPr>
        <w:t xml:space="preserve">O contratado deverá cumprir, dentro dos prazos estabelecidos, as obrigações assumidas; </w:t>
      </w:r>
    </w:p>
    <w:p w14:paraId="7DD28DAA">
      <w:pPr>
        <w:spacing w:line="360" w:lineRule="auto"/>
        <w:jc w:val="both"/>
        <w:rPr>
          <w:rFonts w:eastAsia="SimSun"/>
          <w:sz w:val="24"/>
          <w:szCs w:val="24"/>
        </w:rPr>
      </w:pPr>
      <w:r>
        <w:rPr>
          <w:rFonts w:eastAsia="SimSun"/>
          <w:sz w:val="24"/>
          <w:szCs w:val="24"/>
        </w:rPr>
        <w:t>O contratado deverá manter durante a vigência as obrigações assumidas todas de habilitação exigidas na licitação;</w:t>
      </w:r>
    </w:p>
    <w:p w14:paraId="11919E95">
      <w:pPr>
        <w:spacing w:line="360" w:lineRule="auto"/>
        <w:jc w:val="both"/>
        <w:rPr>
          <w:rFonts w:eastAsia="SimSun"/>
          <w:sz w:val="24"/>
          <w:szCs w:val="24"/>
        </w:rPr>
      </w:pPr>
      <w:r>
        <w:rPr>
          <w:rFonts w:eastAsia="SimSun"/>
          <w:sz w:val="24"/>
          <w:szCs w:val="24"/>
        </w:rPr>
        <w:t xml:space="preserve">O contratado deverá garantir que todos os materiais sejam de primeira linha e apresentem características de qualidade, resistência, durabilidade, desempenho de uso e de aspecto, suficientes e capazes de atender integralmente as demandas e solicitações de uso funcional corrente, respeitando as especificações e determinações constantes dos fabricantes; </w:t>
      </w:r>
    </w:p>
    <w:p w14:paraId="1A7D7C4B">
      <w:pPr>
        <w:spacing w:line="360" w:lineRule="auto"/>
        <w:jc w:val="both"/>
        <w:rPr>
          <w:rFonts w:eastAsia="SimSun"/>
          <w:sz w:val="24"/>
          <w:szCs w:val="24"/>
        </w:rPr>
      </w:pPr>
      <w:r>
        <w:rPr>
          <w:rFonts w:eastAsia="SimSun"/>
          <w:sz w:val="24"/>
          <w:szCs w:val="24"/>
        </w:rPr>
        <w:t xml:space="preserve">O contratado deverá garantir que todos os materiais a serem entregues sejam  isentos de quaisquer defeitos ou alteração que os modifique em relação às especificações normativas originais de fabricante, independentemente das razões que as produziram. </w:t>
      </w:r>
    </w:p>
    <w:p w14:paraId="5B160BA2">
      <w:pPr>
        <w:spacing w:line="360" w:lineRule="auto"/>
        <w:jc w:val="both"/>
        <w:rPr>
          <w:sz w:val="24"/>
          <w:szCs w:val="24"/>
        </w:rPr>
      </w:pPr>
      <w:r>
        <w:rPr>
          <w:rFonts w:eastAsia="SimSun"/>
          <w:sz w:val="24"/>
          <w:szCs w:val="24"/>
        </w:rPr>
        <w:t>Fornecer garantia dos produtos</w:t>
      </w:r>
    </w:p>
    <w:p w14:paraId="77C91D24">
      <w:pPr>
        <w:spacing w:line="360" w:lineRule="auto"/>
        <w:jc w:val="both"/>
        <w:rPr>
          <w:sz w:val="24"/>
          <w:szCs w:val="24"/>
        </w:rPr>
      </w:pPr>
      <w:r>
        <w:rPr>
          <w:sz w:val="24"/>
          <w:szCs w:val="24"/>
        </w:rPr>
        <w:t>As entregas serão realizadas no Almoxarifado/FMS, localizada na Rua Dom Rodolfo Pena, nº 156, Bairro de Fatima, nesta cidade.</w:t>
      </w:r>
    </w:p>
    <w:p w14:paraId="48DDBACE">
      <w:pPr>
        <w:spacing w:line="360" w:lineRule="auto"/>
        <w:jc w:val="both"/>
        <w:rPr>
          <w:sz w:val="24"/>
          <w:szCs w:val="24"/>
        </w:rPr>
      </w:pPr>
    </w:p>
    <w:p w14:paraId="796FDF5E">
      <w:pPr>
        <w:spacing w:line="360" w:lineRule="auto"/>
        <w:jc w:val="both"/>
        <w:rPr>
          <w:rFonts w:eastAsia="SimSun"/>
          <w:b/>
          <w:sz w:val="24"/>
          <w:szCs w:val="24"/>
          <w:lang w:eastAsia="zh-CN" w:bidi="ar"/>
        </w:rPr>
      </w:pPr>
      <w:r>
        <w:rPr>
          <w:rFonts w:eastAsia="Cambria Math"/>
          <w:b/>
          <w:sz w:val="24"/>
          <w:szCs w:val="24"/>
          <w:lang w:val="en-US"/>
        </w:rPr>
        <w:t>6</w:t>
      </w:r>
      <w:r>
        <w:rPr>
          <w:rFonts w:eastAsia="Cambria Math"/>
          <w:b/>
          <w:sz w:val="24"/>
          <w:szCs w:val="24"/>
        </w:rPr>
        <w:t xml:space="preserve"> - </w:t>
      </w:r>
      <w:r>
        <w:rPr>
          <w:rFonts w:eastAsia="Cambria Math"/>
          <w:b/>
          <w:sz w:val="24"/>
          <w:szCs w:val="24"/>
          <w:lang w:val="en-US"/>
        </w:rPr>
        <w:t>DA</w:t>
      </w:r>
      <w:r>
        <w:rPr>
          <w:rFonts w:eastAsia="SimSun"/>
          <w:b/>
          <w:sz w:val="24"/>
          <w:szCs w:val="24"/>
          <w:lang w:eastAsia="zh-CN" w:bidi="ar"/>
        </w:rPr>
        <w:t xml:space="preserve"> SUBCONTRATAÇÃO</w:t>
      </w:r>
    </w:p>
    <w:p w14:paraId="53D90B90">
      <w:pPr>
        <w:pStyle w:val="24"/>
        <w:spacing w:line="360" w:lineRule="auto"/>
        <w:jc w:val="both"/>
      </w:pPr>
      <w:r>
        <w:rPr>
          <w:rStyle w:val="11"/>
          <w:b w:val="0"/>
        </w:rPr>
        <w:t>Não será permitida a subcontratação total ou parcial do objeto contratado</w:t>
      </w:r>
      <w:r>
        <w:t>, não sendo possível à contratada transferir a terceiros qualquer parcela das obrigações assumidas.</w:t>
      </w:r>
    </w:p>
    <w:p w14:paraId="489D7B3D">
      <w:pPr>
        <w:pStyle w:val="24"/>
        <w:spacing w:line="360" w:lineRule="auto"/>
        <w:jc w:val="both"/>
      </w:pPr>
      <w:r>
        <w:t xml:space="preserve">O descumprimento desta cláusula acarretará sanções previstas na legislação aplicável e poderá ensejar </w:t>
      </w:r>
      <w:r>
        <w:rPr>
          <w:rStyle w:val="11"/>
          <w:b w:val="0"/>
        </w:rPr>
        <w:t>rescisão contratual imediata</w:t>
      </w:r>
      <w:r>
        <w:t>, sem prejuízo das demais penalidades cabíveis e da responsabilidade por perdas e danos.</w:t>
      </w:r>
    </w:p>
    <w:p w14:paraId="5C8DAA86">
      <w:pPr>
        <w:jc w:val="both"/>
        <w:rPr>
          <w:rFonts w:eastAsia="Cambria Math"/>
          <w:b/>
          <w:sz w:val="24"/>
          <w:szCs w:val="24"/>
        </w:rPr>
      </w:pPr>
      <w:r>
        <w:rPr>
          <w:rFonts w:eastAsia="SimSun"/>
          <w:sz w:val="24"/>
          <w:szCs w:val="24"/>
        </w:rPr>
        <w:t xml:space="preserve"> </w:t>
      </w:r>
      <w:r>
        <w:rPr>
          <w:rFonts w:eastAsia="SimSun"/>
          <w:b/>
          <w:sz w:val="24"/>
          <w:szCs w:val="24"/>
        </w:rPr>
        <w:t>7</w:t>
      </w:r>
      <w:r>
        <w:rPr>
          <w:rFonts w:eastAsia="Cambria Math"/>
          <w:b/>
          <w:sz w:val="24"/>
          <w:szCs w:val="24"/>
        </w:rPr>
        <w:t xml:space="preserve"> - RECEBIMENTO E CRITÉRIO DE ACEITAÇÃO</w:t>
      </w:r>
    </w:p>
    <w:p w14:paraId="41D3CEF1">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licitante deve proporcionar entrega dos produtos, para atender as necessidades da Secretaria Municipal de Saúde, conforme condições, quantidades, exigências e estimativas a serem estabelecidas neste instrumento e também estabelecidas no Termo de Referência. </w:t>
      </w:r>
    </w:p>
    <w:p w14:paraId="75B6BB7B">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assumir a responsabilidade por todas as providências e obrigações estabelecidas na legislação específica sobre a qualidade e especificação dos medicamentos que serão entregues. </w:t>
      </w:r>
    </w:p>
    <w:p w14:paraId="7E4345E8">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fornecer diretamente o objeto, não podendo transferir a responsabilidade pelo objeto demandado para nenhuma outra empresa ou instituição de qualquer natureza. </w:t>
      </w:r>
    </w:p>
    <w:p w14:paraId="75DDC898">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fornecer os produtos de acordo com as normas vigentes, de boa qualidade e de excelente aceitação no mercado.  Os itens deverão possuir garantia contra não conformidades de fabricação, a contar do recebimento definitivo dos mesmos, sendo esta garantia de sua total responsabilidade, inclusive os custos no que tange o transporte da CONTRATANTE à CONTRATADA e seu devido retorno a CONTRATANTE. </w:t>
      </w:r>
    </w:p>
    <w:p w14:paraId="58655E09">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prestar todos os esclarecimentos técnicos que lhe forem solicitados, relacionados com as características dos itens fornecidos. </w:t>
      </w:r>
    </w:p>
    <w:p w14:paraId="43D571FC">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arcar com todas as despesas, diretas ou indiretas, decorrentes do fornecimento dos produtos, sem qualquer ônus para a municipalidade. </w:t>
      </w:r>
    </w:p>
    <w:p w14:paraId="6E82ADE8">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repetir procedimentos às suas próprias custas para correção de falhas verificadas, principalmente na hipótese de aquisição do objeto em desacordo com as condições pactuadas. </w:t>
      </w:r>
    </w:p>
    <w:p w14:paraId="2656838F">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Os riscos de impactos ocasionados devido a produção nas indústrias, as empresas deverão atentar para as práticas de mitigação dos impactos na produção, em como as lei e Resoluções que orientam a produção sustentável dessas atividades. </w:t>
      </w:r>
    </w:p>
    <w:p w14:paraId="6001DC8A">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A aquisição deve considerar as consequências ambientais, sociais e econômicos de: projeto; uso de materiais não renováveis; fabricação e métodos de produção, logística, prestação de serviços; uso, operação, manutenção, reutilização; opções de reciclagem; disposição, e as capacidades dos fornecedores para resolver essas consequências em toda a cadeia de abastecimento. </w:t>
      </w:r>
    </w:p>
    <w:p w14:paraId="427680EF">
      <w:pPr>
        <w:spacing w:line="360" w:lineRule="auto"/>
        <w:jc w:val="both"/>
        <w:rPr>
          <w:sz w:val="24"/>
          <w:szCs w:val="24"/>
        </w:rPr>
      </w:pPr>
      <w:r>
        <w:rPr>
          <w:sz w:val="24"/>
          <w:szCs w:val="24"/>
        </w:rPr>
        <w:t>As entregas serão realizadas no Almoxarifado/FMS, localizada na Rua Dom Rodolfo Pena, nº 156, Bairro de Fatima, nesta cidade;</w:t>
      </w:r>
    </w:p>
    <w:p w14:paraId="12A65E20">
      <w:pPr>
        <w:spacing w:line="360" w:lineRule="auto"/>
        <w:jc w:val="both"/>
        <w:rPr>
          <w:sz w:val="24"/>
          <w:szCs w:val="24"/>
        </w:rPr>
      </w:pPr>
    </w:p>
    <w:p w14:paraId="573D32C1">
      <w:pPr>
        <w:jc w:val="both"/>
        <w:rPr>
          <w:rFonts w:eastAsia="Cambria Math"/>
          <w:b/>
          <w:sz w:val="24"/>
          <w:szCs w:val="24"/>
          <w:lang w:val="en-US"/>
        </w:rPr>
      </w:pPr>
      <w:r>
        <w:rPr>
          <w:rFonts w:eastAsia="Cambria Math"/>
          <w:b/>
          <w:sz w:val="24"/>
          <w:szCs w:val="24"/>
          <w:lang w:val="en-US"/>
        </w:rPr>
        <w:t>8</w:t>
      </w:r>
      <w:r>
        <w:rPr>
          <w:rFonts w:eastAsia="Cambria Math"/>
          <w:b/>
          <w:sz w:val="24"/>
          <w:szCs w:val="24"/>
        </w:rPr>
        <w:t xml:space="preserve"> - OBRIGAÇÕES DA </w:t>
      </w:r>
      <w:r>
        <w:rPr>
          <w:rFonts w:eastAsia="Cambria Math"/>
          <w:b/>
          <w:sz w:val="24"/>
          <w:szCs w:val="24"/>
          <w:lang w:val="en-US"/>
        </w:rPr>
        <w:t>CONTRATADA</w:t>
      </w:r>
    </w:p>
    <w:p w14:paraId="61D0FF76">
      <w:pPr>
        <w:rPr>
          <w:sz w:val="24"/>
          <w:szCs w:val="24"/>
        </w:rPr>
      </w:pPr>
    </w:p>
    <w:p w14:paraId="29E53A8B">
      <w:pPr>
        <w:pStyle w:val="69"/>
        <w:spacing w:after="160" w:line="360" w:lineRule="auto"/>
        <w:jc w:val="both"/>
        <w:rPr>
          <w:rFonts w:ascii="Times New Roman" w:hAnsi="Times New Roman" w:cs="Times New Roman"/>
          <w:color w:val="auto"/>
        </w:rPr>
      </w:pPr>
      <w:r>
        <w:rPr>
          <w:rFonts w:ascii="Times New Roman" w:hAnsi="Times New Roman" w:cs="Times New Roman"/>
          <w:color w:val="auto"/>
        </w:rPr>
        <w:t xml:space="preserve">A Contratada deve cumprir todas as obrigações e executar objeto nas condições previstas, seus anexos e sua proposta, assumindo como exclusivamente seus riscos e as despesas decorrentes da boa e perfeita execução do objeto e, ainda: </w:t>
      </w:r>
    </w:p>
    <w:p w14:paraId="5A03B6D1">
      <w:pPr>
        <w:pStyle w:val="69"/>
        <w:spacing w:line="360" w:lineRule="auto"/>
        <w:jc w:val="both"/>
        <w:rPr>
          <w:rFonts w:ascii="Times New Roman" w:hAnsi="Times New Roman" w:cs="Times New Roman"/>
          <w:color w:val="auto"/>
        </w:rPr>
      </w:pPr>
      <w:r>
        <w:rPr>
          <w:rFonts w:ascii="Times New Roman" w:hAnsi="Times New Roman" w:cs="Times New Roman"/>
          <w:color w:val="auto"/>
        </w:rPr>
        <w:t>Executar o serviço contratado, conforme especificações, prazo e local constantes no Termo de Referência, acompanhado da  respectiva nota fiscal;</w:t>
      </w:r>
    </w:p>
    <w:p w14:paraId="5B896556">
      <w:pPr>
        <w:pStyle w:val="69"/>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vícios e danos decorrentes do objeto, de acordo com os artigos 12, 13 e 17 a 27, do Código de Defesa do Consumidor (Lei nº 8.078, de 1990); </w:t>
      </w:r>
    </w:p>
    <w:p w14:paraId="41018649">
      <w:pPr>
        <w:pStyle w:val="69"/>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danos causados diretamente à Administração ou a terceiros, decorrentes de sua culpa ou dolo na execução do contrato, não excluindo ou reduzindo essa responsabilidade à fiscalização ou o acompanhamento; </w:t>
      </w:r>
    </w:p>
    <w:p w14:paraId="72896387">
      <w:pPr>
        <w:pStyle w:val="69"/>
        <w:spacing w:after="157" w:line="360" w:lineRule="auto"/>
        <w:jc w:val="both"/>
        <w:rPr>
          <w:rFonts w:ascii="Times New Roman" w:hAnsi="Times New Roman" w:cs="Times New Roman"/>
          <w:color w:val="auto"/>
        </w:rPr>
      </w:pPr>
      <w:r>
        <w:rPr>
          <w:rFonts w:ascii="Times New Roman" w:hAnsi="Times New Roman" w:cs="Times New Roman"/>
          <w:color w:val="auto"/>
        </w:rPr>
        <w:t xml:space="preserve">Manter durante toda a execução do contrato, todas as condições de habilitação e qualificação exigidas para a licitação; </w:t>
      </w:r>
    </w:p>
    <w:p w14:paraId="1BBC170D">
      <w:pPr>
        <w:pStyle w:val="69"/>
        <w:spacing w:line="360" w:lineRule="auto"/>
        <w:jc w:val="both"/>
        <w:rPr>
          <w:rFonts w:ascii="Times New Roman" w:hAnsi="Times New Roman" w:cs="Times New Roman"/>
          <w:color w:val="auto"/>
        </w:rPr>
      </w:pPr>
      <w:r>
        <w:rPr>
          <w:rFonts w:ascii="Times New Roman" w:hAnsi="Times New Roman" w:cs="Times New Roman"/>
          <w:color w:val="auto"/>
        </w:rPr>
        <w:t>Responder pelos encargos trabalhistas, previdenciários, fiscais e comerciais resultantes da execução da prestação de serviço.</w:t>
      </w:r>
    </w:p>
    <w:p w14:paraId="19CCFB82">
      <w:pPr>
        <w:pStyle w:val="69"/>
        <w:spacing w:line="360" w:lineRule="auto"/>
        <w:jc w:val="both"/>
        <w:rPr>
          <w:rFonts w:ascii="Times New Roman" w:hAnsi="Times New Roman" w:cs="Times New Roman"/>
          <w:color w:val="C00000"/>
        </w:rPr>
      </w:pPr>
    </w:p>
    <w:p w14:paraId="67D95D07">
      <w:pPr>
        <w:jc w:val="both"/>
        <w:rPr>
          <w:rFonts w:eastAsia="Cambria Math"/>
          <w:b/>
          <w:sz w:val="24"/>
          <w:szCs w:val="24"/>
        </w:rPr>
      </w:pPr>
      <w:r>
        <w:rPr>
          <w:rFonts w:eastAsia="Cambria Math"/>
          <w:b/>
          <w:sz w:val="24"/>
          <w:szCs w:val="24"/>
          <w:lang w:val="en-US"/>
        </w:rPr>
        <w:t>9</w:t>
      </w:r>
      <w:r>
        <w:rPr>
          <w:rFonts w:eastAsia="Cambria Math"/>
          <w:b/>
          <w:sz w:val="24"/>
          <w:szCs w:val="24"/>
        </w:rPr>
        <w:t xml:space="preserve"> - OBRIGAÇÕES DA CONTRATANTE</w:t>
      </w:r>
    </w:p>
    <w:p w14:paraId="18D2B53B">
      <w:pPr>
        <w:jc w:val="both"/>
        <w:rPr>
          <w:sz w:val="24"/>
          <w:szCs w:val="24"/>
        </w:rPr>
      </w:pPr>
    </w:p>
    <w:p w14:paraId="667F4A2F">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Disponibilizar profissional específico, para acompanhar a execução do objeto licitado; </w:t>
      </w:r>
    </w:p>
    <w:p w14:paraId="3C4DDE4B">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Encaminhar formalmente a demanda, de acordo com os critérios estabelecidos no Termo de Referência; </w:t>
      </w:r>
    </w:p>
    <w:p w14:paraId="1255A855">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Verificar se o objeto contratado se encontra em conformidade com a proposta, conforme inspeções realizadas no prazo e condições estabelecidas no Edital e seus anexos; </w:t>
      </w:r>
    </w:p>
    <w:p w14:paraId="7B278A7C">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Comunicar à contratada, por escrito, sobre imperfeições, falhas ou irregularidades verificadas; </w:t>
      </w:r>
    </w:p>
    <w:p w14:paraId="36F8AD6F">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Acompanhar e fiscalizar o cumprimento das obrigações servidor especialmente designado; </w:t>
      </w:r>
    </w:p>
    <w:p w14:paraId="7D2254DC">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Aplicar as sanções administrativas regulamentares e contratuais cabíveis; </w:t>
      </w:r>
    </w:p>
    <w:p w14:paraId="291E7E73">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Efetuar o pagamento do objeto, no prazo e forma estabelecidos no Edital e seus anexos; </w:t>
      </w:r>
    </w:p>
    <w:p w14:paraId="11E5C571">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A Administração não responderá por quaisquer compromissos assumidos pela com terceiros, ainda que vinculados à execução do presente Termo de Contrato, bem como por qualquer dano causado a terceiros em decorrência de ato da Contratada, de seus empregados, prepostos ou subordinados; </w:t>
      </w:r>
    </w:p>
    <w:p w14:paraId="36D4345A">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Nos termos do art. 117 Lei nº 14.133/21, a execução do contrato deverá ser acompanhada e fiscalizada por 1 (um) ou mais fiscais do contrato, representantes da Administração especialmente designados conforme requisitos estabelecidos no art. 7º desta Lei, ou pelos respectivos substitutos, permitida a contratação de terceiros para assisti-los e subsidiá-los com informações pertinentes a essa atribuição; </w:t>
      </w:r>
    </w:p>
    <w:p w14:paraId="05E9324C">
      <w:pPr>
        <w:pStyle w:val="69"/>
        <w:spacing w:line="360" w:lineRule="auto"/>
        <w:jc w:val="both"/>
        <w:rPr>
          <w:rFonts w:ascii="Times New Roman" w:hAnsi="Times New Roman" w:cs="Times New Roman"/>
          <w:color w:val="auto"/>
        </w:rPr>
      </w:pPr>
      <w:r>
        <w:rPr>
          <w:rFonts w:ascii="Times New Roman" w:hAnsi="Times New Roman" w:cs="Times New Roman"/>
          <w:color w:val="auto"/>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5E3B39AA">
      <w:pPr>
        <w:pStyle w:val="69"/>
        <w:ind w:firstLine="708"/>
        <w:jc w:val="both"/>
        <w:rPr>
          <w:rFonts w:ascii="Times New Roman" w:hAnsi="Times New Roman" w:cs="Times New Roman"/>
          <w:color w:val="C00000"/>
        </w:rPr>
      </w:pPr>
    </w:p>
    <w:p w14:paraId="21202778">
      <w:pPr>
        <w:pStyle w:val="69"/>
        <w:rPr>
          <w:rFonts w:ascii="Times New Roman" w:hAnsi="Times New Roman" w:cs="Times New Roman"/>
          <w:color w:val="auto"/>
        </w:rPr>
      </w:pPr>
      <w:r>
        <w:rPr>
          <w:rFonts w:ascii="Times New Roman" w:hAnsi="Times New Roman" w:eastAsia="Cambria Math" w:cs="Times New Roman"/>
          <w:b/>
          <w:color w:val="auto"/>
          <w:lang w:val="en-US" w:eastAsia="pt-BR"/>
        </w:rPr>
        <w:t>10</w:t>
      </w:r>
      <w:r>
        <w:rPr>
          <w:rFonts w:ascii="Times New Roman" w:hAnsi="Times New Roman" w:eastAsia="Cambria Math" w:cs="Times New Roman"/>
          <w:b/>
          <w:color w:val="auto"/>
          <w:lang w:eastAsia="pt-BR"/>
        </w:rPr>
        <w:t xml:space="preserve"> - </w:t>
      </w:r>
      <w:r>
        <w:rPr>
          <w:rFonts w:ascii="Times New Roman" w:hAnsi="Times New Roman" w:cs="Times New Roman"/>
          <w:b/>
          <w:bCs/>
          <w:color w:val="auto"/>
        </w:rPr>
        <w:t xml:space="preserve">FORMA E CRITÉRIO DE SELEÇÃO DO FORNECEDOR </w:t>
      </w:r>
    </w:p>
    <w:p w14:paraId="6996F1F8">
      <w:pPr>
        <w:pStyle w:val="69"/>
        <w:rPr>
          <w:rFonts w:ascii="Times New Roman" w:hAnsi="Times New Roman" w:cs="Times New Roman"/>
          <w:color w:val="auto"/>
        </w:rPr>
      </w:pPr>
    </w:p>
    <w:p w14:paraId="5ECDACF4">
      <w:pPr>
        <w:spacing w:line="360" w:lineRule="auto"/>
        <w:jc w:val="both"/>
        <w:rPr>
          <w:sz w:val="24"/>
          <w:szCs w:val="24"/>
        </w:rPr>
      </w:pPr>
      <w:r>
        <w:rPr>
          <w:sz w:val="24"/>
          <w:szCs w:val="24"/>
        </w:rPr>
        <w:t xml:space="preserve">Forma de seleção e critério de julgamento da </w:t>
      </w:r>
      <w:r>
        <w:rPr>
          <w:spacing w:val="-2"/>
          <w:sz w:val="24"/>
          <w:szCs w:val="24"/>
        </w:rPr>
        <w:t>proposta</w:t>
      </w:r>
    </w:p>
    <w:p w14:paraId="13710222">
      <w:pPr>
        <w:spacing w:line="360" w:lineRule="auto"/>
        <w:jc w:val="both"/>
        <w:rPr>
          <w:sz w:val="24"/>
          <w:szCs w:val="24"/>
        </w:rPr>
      </w:pPr>
      <w:r>
        <w:rPr>
          <w:sz w:val="24"/>
          <w:szCs w:val="24"/>
        </w:rPr>
        <w:t>O fornecedor será selecionado por meio de Pregão Eletrônico .</w:t>
      </w:r>
    </w:p>
    <w:p w14:paraId="716B7EA2">
      <w:pPr>
        <w:spacing w:line="360" w:lineRule="auto"/>
        <w:jc w:val="both"/>
        <w:rPr>
          <w:sz w:val="24"/>
          <w:szCs w:val="24"/>
        </w:rPr>
      </w:pPr>
      <w:r>
        <w:rPr>
          <w:sz w:val="24"/>
          <w:szCs w:val="24"/>
        </w:rPr>
        <w:t xml:space="preserve">A aquisição será mediante a assinatura do contrato e emissão da nota de empenho, conforme necessidade desta </w:t>
      </w:r>
      <w:r>
        <w:rPr>
          <w:spacing w:val="-2"/>
          <w:sz w:val="24"/>
          <w:szCs w:val="24"/>
        </w:rPr>
        <w:t>secretaria</w:t>
      </w:r>
    </w:p>
    <w:p w14:paraId="43E5F41A">
      <w:pPr>
        <w:spacing w:line="360" w:lineRule="auto"/>
        <w:jc w:val="both"/>
        <w:rPr>
          <w:sz w:val="24"/>
          <w:szCs w:val="24"/>
        </w:rPr>
      </w:pPr>
      <w:r>
        <w:rPr>
          <w:sz w:val="24"/>
          <w:szCs w:val="24"/>
        </w:rPr>
        <w:t xml:space="preserve">Exigências de </w:t>
      </w:r>
      <w:r>
        <w:rPr>
          <w:spacing w:val="-2"/>
          <w:sz w:val="24"/>
          <w:szCs w:val="24"/>
        </w:rPr>
        <w:t>habilitação</w:t>
      </w:r>
    </w:p>
    <w:p w14:paraId="67D26EF9">
      <w:pPr>
        <w:spacing w:line="360" w:lineRule="auto"/>
        <w:jc w:val="both"/>
        <w:rPr>
          <w:sz w:val="24"/>
          <w:szCs w:val="24"/>
        </w:rPr>
      </w:pPr>
      <w:r>
        <w:rPr>
          <w:sz w:val="24"/>
          <w:szCs w:val="24"/>
        </w:rPr>
        <w:t xml:space="preserve">Para fins de habilitação, deverá o licitante comprovar os seguintes </w:t>
      </w:r>
      <w:r>
        <w:rPr>
          <w:spacing w:val="-2"/>
          <w:sz w:val="24"/>
          <w:szCs w:val="24"/>
        </w:rPr>
        <w:t>requisitos:</w:t>
      </w:r>
    </w:p>
    <w:p w14:paraId="0EF82505">
      <w:pPr>
        <w:spacing w:line="360" w:lineRule="auto"/>
        <w:jc w:val="both"/>
        <w:rPr>
          <w:sz w:val="24"/>
          <w:szCs w:val="24"/>
        </w:rPr>
      </w:pPr>
      <w:r>
        <w:rPr>
          <w:sz w:val="24"/>
          <w:szCs w:val="24"/>
        </w:rPr>
        <w:t xml:space="preserve">Habilitação </w:t>
      </w:r>
      <w:r>
        <w:rPr>
          <w:spacing w:val="-2"/>
          <w:sz w:val="24"/>
          <w:szCs w:val="24"/>
        </w:rPr>
        <w:t>jurídica</w:t>
      </w:r>
    </w:p>
    <w:p w14:paraId="60B0ED22">
      <w:pPr>
        <w:spacing w:line="360" w:lineRule="auto"/>
        <w:jc w:val="both"/>
        <w:rPr>
          <w:sz w:val="24"/>
          <w:szCs w:val="24"/>
        </w:rPr>
      </w:pPr>
      <w:r>
        <w:rPr>
          <w:b/>
          <w:sz w:val="24"/>
          <w:szCs w:val="24"/>
        </w:rPr>
        <w:t xml:space="preserve">Microempreendedor Individual - MEI: </w:t>
      </w:r>
      <w:r>
        <w:rPr>
          <w:sz w:val="24"/>
          <w:szCs w:val="24"/>
        </w:rPr>
        <w:t xml:space="preserve">Certificado da Condição de Microempreendedor Individual - CCMEI, cuja aceitação ficará condicionada à verificação da autenticidade no sítio </w:t>
      </w:r>
      <w:r>
        <w:fldChar w:fldCharType="begin"/>
      </w:r>
      <w:r>
        <w:instrText xml:space="preserve"> HYPERLINK "http://www.gov.br/empresas-e-negocios/pt-br/empreendedor%3B" \h </w:instrText>
      </w:r>
      <w:r>
        <w:fldChar w:fldCharType="separate"/>
      </w:r>
      <w:r>
        <w:rPr>
          <w:sz w:val="24"/>
          <w:szCs w:val="24"/>
        </w:rPr>
        <w:t>https://www.gov.br/empresas-e-negocios/pt-br/empreendedor;</w:t>
      </w:r>
      <w:r>
        <w:rPr>
          <w:sz w:val="24"/>
          <w:szCs w:val="24"/>
        </w:rPr>
        <w:fldChar w:fldCharType="end"/>
      </w:r>
    </w:p>
    <w:p w14:paraId="7E8613A7">
      <w:pPr>
        <w:spacing w:line="360" w:lineRule="auto"/>
        <w:jc w:val="both"/>
        <w:rPr>
          <w:sz w:val="24"/>
          <w:szCs w:val="24"/>
        </w:rPr>
      </w:pPr>
      <w:r>
        <w:rPr>
          <w:sz w:val="24"/>
          <w:szCs w:val="24"/>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w:t>
      </w:r>
      <w:r>
        <w:rPr>
          <w:spacing w:val="-2"/>
          <w:sz w:val="24"/>
          <w:szCs w:val="24"/>
        </w:rPr>
        <w:t>administradores;</w:t>
      </w:r>
    </w:p>
    <w:p w14:paraId="78ACF9DB">
      <w:pPr>
        <w:spacing w:line="360" w:lineRule="auto"/>
        <w:jc w:val="both"/>
        <w:rPr>
          <w:sz w:val="24"/>
          <w:szCs w:val="24"/>
        </w:rPr>
      </w:pPr>
      <w:r>
        <w:rPr>
          <w:b/>
          <w:sz w:val="24"/>
          <w:szCs w:val="24"/>
        </w:rPr>
        <w:t xml:space="preserve">Sociedade empresária estrangeira: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EFA4112">
      <w:pPr>
        <w:spacing w:line="360" w:lineRule="auto"/>
        <w:jc w:val="both"/>
        <w:rPr>
          <w:sz w:val="24"/>
          <w:szCs w:val="24"/>
        </w:rPr>
      </w:pPr>
      <w:r>
        <w:rPr>
          <w:b/>
          <w:sz w:val="24"/>
          <w:szCs w:val="24"/>
        </w:rPr>
        <w:t xml:space="preserve">Sociedade simples: </w:t>
      </w:r>
      <w:r>
        <w:rPr>
          <w:sz w:val="24"/>
          <w:szCs w:val="24"/>
        </w:rPr>
        <w:t>inscrição do ato constitutivo no Registro Civil de Pessoas Jurídicas do local de sua sede, acompanhada de documento comprobatório de seus administradores;</w:t>
      </w:r>
    </w:p>
    <w:p w14:paraId="019F026B">
      <w:pPr>
        <w:spacing w:line="360" w:lineRule="auto"/>
        <w:jc w:val="both"/>
        <w:rPr>
          <w:sz w:val="24"/>
          <w:szCs w:val="24"/>
        </w:rPr>
      </w:pPr>
      <w:r>
        <w:rPr>
          <w:b/>
          <w:sz w:val="24"/>
          <w:szCs w:val="24"/>
        </w:rPr>
        <w:t xml:space="preserve">Filial, sucursal ou agência de sociedade simples ou empresária: </w:t>
      </w:r>
      <w:r>
        <w:rPr>
          <w:sz w:val="24"/>
          <w:szCs w:val="24"/>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C2C8329">
      <w:pPr>
        <w:spacing w:line="360" w:lineRule="auto"/>
        <w:jc w:val="both"/>
        <w:rPr>
          <w:sz w:val="24"/>
          <w:szCs w:val="24"/>
        </w:rPr>
      </w:pPr>
      <w:r>
        <w:rPr>
          <w:b/>
          <w:sz w:val="24"/>
          <w:szCs w:val="24"/>
        </w:rPr>
        <w:t xml:space="preserve">Sociedade cooperativa: </w:t>
      </w:r>
      <w:r>
        <w:rPr>
          <w:sz w:val="24"/>
          <w:szCs w:val="24"/>
        </w:rPr>
        <w:t>ata de fundação e estatuto social, com a ata da assembleia que o aprovou, devidamente arquivado na Junta Comercial ou inscrito no Registro Civil das Pessoas Jurídicas da respectiva sede além doregistrodequetrataoart.107daLeinº5.764, de 16 de dezembro 1971.</w:t>
      </w:r>
    </w:p>
    <w:p w14:paraId="62B08FE3">
      <w:pPr>
        <w:spacing w:line="360" w:lineRule="auto"/>
        <w:jc w:val="both"/>
        <w:rPr>
          <w:b/>
          <w:spacing w:val="-2"/>
          <w:sz w:val="24"/>
          <w:szCs w:val="24"/>
        </w:rPr>
      </w:pPr>
      <w:r>
        <w:rPr>
          <w:b/>
          <w:sz w:val="24"/>
          <w:szCs w:val="24"/>
        </w:rPr>
        <w:t xml:space="preserve">Habilitação fiscal, social e </w:t>
      </w:r>
      <w:r>
        <w:rPr>
          <w:b/>
          <w:spacing w:val="-2"/>
          <w:sz w:val="24"/>
          <w:szCs w:val="24"/>
        </w:rPr>
        <w:t xml:space="preserve">trabalhista   </w:t>
      </w:r>
    </w:p>
    <w:p w14:paraId="2A8CF486">
      <w:pPr>
        <w:spacing w:line="360" w:lineRule="auto"/>
        <w:jc w:val="both"/>
        <w:rPr>
          <w:sz w:val="24"/>
          <w:szCs w:val="24"/>
        </w:rPr>
      </w:pPr>
      <w:r>
        <w:rPr>
          <w:sz w:val="24"/>
          <w:szCs w:val="24"/>
        </w:rPr>
        <w:t xml:space="preserve">Prova de inscrição no Cadastro Nacional de Pessoas </w:t>
      </w:r>
      <w:r>
        <w:rPr>
          <w:spacing w:val="-2"/>
          <w:sz w:val="24"/>
          <w:szCs w:val="24"/>
        </w:rPr>
        <w:t>Jurídicas;</w:t>
      </w:r>
    </w:p>
    <w:p w14:paraId="7C8D7239">
      <w:pPr>
        <w:spacing w:line="360" w:lineRule="auto"/>
        <w:jc w:val="both"/>
        <w:rPr>
          <w:spacing w:val="-2"/>
          <w:sz w:val="24"/>
          <w:szCs w:val="24"/>
        </w:rPr>
      </w:pPr>
      <w:r>
        <w:rPr>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nº1.751, de 02 de outubro de 2014, do Secretário da Receita Federal do Brasil e da Procuradora-Geral da Fazenda </w:t>
      </w:r>
      <w:r>
        <w:rPr>
          <w:spacing w:val="-2"/>
          <w:sz w:val="24"/>
          <w:szCs w:val="24"/>
        </w:rPr>
        <w:t>Nacional.</w:t>
      </w:r>
    </w:p>
    <w:p w14:paraId="5963E1BA">
      <w:pPr>
        <w:spacing w:line="360" w:lineRule="auto"/>
        <w:jc w:val="both"/>
        <w:rPr>
          <w:sz w:val="24"/>
          <w:szCs w:val="24"/>
        </w:rPr>
      </w:pPr>
      <w:r>
        <w:rPr>
          <w:sz w:val="24"/>
          <w:szCs w:val="24"/>
        </w:rPr>
        <w:t xml:space="preserve">Prova de regularidade com o Fundo de Garantia do Tempo de Serviço </w:t>
      </w:r>
      <w:r>
        <w:rPr>
          <w:spacing w:val="-2"/>
          <w:sz w:val="24"/>
          <w:szCs w:val="24"/>
        </w:rPr>
        <w:t>(FGTS);</w:t>
      </w:r>
    </w:p>
    <w:p w14:paraId="67D7817F">
      <w:pPr>
        <w:spacing w:line="360" w:lineRule="auto"/>
        <w:jc w:val="both"/>
        <w:rPr>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de1ºde maio de 1943;</w:t>
      </w:r>
    </w:p>
    <w:p w14:paraId="518FD8AD">
      <w:pPr>
        <w:spacing w:line="360" w:lineRule="auto"/>
        <w:jc w:val="both"/>
        <w:rPr>
          <w:sz w:val="24"/>
          <w:szCs w:val="24"/>
        </w:rPr>
      </w:pPr>
      <w:r>
        <w:rPr>
          <w:sz w:val="24"/>
          <w:szCs w:val="24"/>
        </w:rPr>
        <w:t xml:space="preserve">Prova de inscrição no cadastro de contribuintes </w:t>
      </w:r>
      <w:r>
        <w:rPr>
          <w:i/>
          <w:sz w:val="24"/>
          <w:szCs w:val="24"/>
        </w:rPr>
        <w:t xml:space="preserve">[Estadual/Distrital] </w:t>
      </w:r>
      <w:r>
        <w:rPr>
          <w:sz w:val="24"/>
          <w:szCs w:val="24"/>
        </w:rPr>
        <w:t xml:space="preserve">e </w:t>
      </w:r>
      <w:r>
        <w:rPr>
          <w:i/>
          <w:spacing w:val="-2"/>
          <w:sz w:val="24"/>
          <w:szCs w:val="24"/>
        </w:rPr>
        <w:t>[Municipal/Distrital]</w:t>
      </w:r>
    </w:p>
    <w:p w14:paraId="16784223">
      <w:pPr>
        <w:spacing w:line="360" w:lineRule="auto"/>
        <w:jc w:val="both"/>
        <w:rPr>
          <w:sz w:val="24"/>
          <w:szCs w:val="24"/>
        </w:rPr>
      </w:pPr>
      <w:r>
        <w:rPr>
          <w:sz w:val="24"/>
          <w:szCs w:val="24"/>
        </w:rPr>
        <w:t>Relativo ao domicílio ou sede do fornecedor, pertinente ao seu ramo de atividade e compatível com o objeto contratual;</w:t>
      </w:r>
    </w:p>
    <w:p w14:paraId="1E8DF1AA">
      <w:pPr>
        <w:spacing w:line="360" w:lineRule="auto"/>
        <w:jc w:val="both"/>
        <w:rPr>
          <w:sz w:val="24"/>
          <w:szCs w:val="24"/>
        </w:rPr>
      </w:pPr>
      <w:r>
        <w:rPr>
          <w:sz w:val="24"/>
          <w:szCs w:val="24"/>
        </w:rPr>
        <w:t xml:space="preserve">Prova de regularidade com a Fazenda </w:t>
      </w:r>
      <w:r>
        <w:rPr>
          <w:i/>
          <w:sz w:val="24"/>
          <w:szCs w:val="24"/>
        </w:rPr>
        <w:t xml:space="preserve">Estadual/Distrital e Municipal/Distrital </w:t>
      </w:r>
      <w:r>
        <w:rPr>
          <w:sz w:val="24"/>
          <w:szCs w:val="24"/>
        </w:rPr>
        <w:t>do domicílio ou sede do fornecedor, relativa à atividade em cujo exercício contrata ou concorre;</w:t>
      </w:r>
    </w:p>
    <w:p w14:paraId="467CBC08">
      <w:pPr>
        <w:spacing w:line="360" w:lineRule="auto"/>
        <w:jc w:val="both"/>
        <w:rPr>
          <w:sz w:val="24"/>
          <w:szCs w:val="24"/>
        </w:rPr>
      </w:pPr>
      <w:r>
        <w:rPr>
          <w:sz w:val="24"/>
          <w:szCs w:val="24"/>
        </w:rPr>
        <w:t xml:space="preserve">Caso o fornecedor seja considerado isento dos tributos </w:t>
      </w:r>
      <w:r>
        <w:rPr>
          <w:i/>
          <w:sz w:val="24"/>
          <w:szCs w:val="24"/>
        </w:rPr>
        <w:t xml:space="preserve">[Estadual/Distrital] e [Municipal/Distrital] </w:t>
      </w:r>
      <w:r>
        <w:rPr>
          <w:sz w:val="24"/>
          <w:szCs w:val="24"/>
        </w:rPr>
        <w:t>relacionados ao objeto contratual, deverá comprovar tal condição mediante a apresentação de declaração da Fazenda respectiva do seu domicílio ou sede, ou outra equivalente, na forma da lei.</w:t>
      </w:r>
    </w:p>
    <w:p w14:paraId="3A465E5E">
      <w:pPr>
        <w:spacing w:line="360" w:lineRule="auto"/>
        <w:jc w:val="both"/>
        <w:rPr>
          <w:sz w:val="24"/>
          <w:szCs w:val="24"/>
        </w:rPr>
      </w:pPr>
      <w:r>
        <w:rPr>
          <w:sz w:val="24"/>
          <w:szCs w:val="24"/>
        </w:rPr>
        <w:t>O fornecedor enquadrado como microempreendedor individual que pretenda auferir os benefícios do tratamento diferenciado previstos na Lei Complementar n.123, de 2006, estará dispensado da prova de inscrição nos cadastros de contribuintes estadual e municipal.</w:t>
      </w:r>
    </w:p>
    <w:p w14:paraId="389EFF5C">
      <w:pPr>
        <w:spacing w:line="360" w:lineRule="auto"/>
        <w:jc w:val="both"/>
        <w:rPr>
          <w:sz w:val="24"/>
          <w:szCs w:val="24"/>
        </w:rPr>
      </w:pPr>
      <w:r>
        <w:rPr>
          <w:sz w:val="24"/>
          <w:szCs w:val="24"/>
        </w:rPr>
        <w:t>Qualificação Tecnica</w:t>
      </w:r>
    </w:p>
    <w:p w14:paraId="46B743A3">
      <w:pPr>
        <w:pStyle w:val="20"/>
        <w:rPr>
          <w:rFonts w:ascii="Times New Roman" w:hAnsi="Times New Roman" w:cs="Times New Roman"/>
        </w:rPr>
      </w:pPr>
      <w:r>
        <w:rPr>
          <w:rFonts w:ascii="Times New Roman" w:hAnsi="Times New Roman" w:cs="Times New Roman"/>
        </w:rPr>
        <w:t xml:space="preserve">Comprovação através da apresentação de atestado(s) fornecido(s) por pessoa jurídica de direito público ou privado de que atua no ramo de atividade do fornecimento do objeto desta licitação e de que cumpriu, ou vem cumprindo, integralmente e de modo satisfatório Contrato anteriormente mantido com o emitente do atestado; </w:t>
      </w:r>
    </w:p>
    <w:p w14:paraId="7FAAAE89">
      <w:pPr>
        <w:pStyle w:val="20"/>
        <w:spacing w:line="360" w:lineRule="auto"/>
        <w:rPr>
          <w:rFonts w:ascii="Times New Roman" w:hAnsi="Times New Roman" w:cs="Times New Roman"/>
        </w:rPr>
      </w:pPr>
      <w:r>
        <w:rPr>
          <w:rFonts w:ascii="Times New Roman" w:hAnsi="Times New Roman" w:cs="Times New Roman"/>
        </w:rPr>
        <w:t>Alvará Sanitário atualizado emitido por Orgão de Vigilância Sanitária do Municipio da empresa licitante</w:t>
      </w:r>
      <w:r>
        <w:rPr>
          <w:rFonts w:ascii="Times New Roman" w:hAnsi="Times New Roman" w:cs="Times New Roman"/>
          <w:lang w:val="pt-BR"/>
        </w:rPr>
        <w:t>;</w:t>
      </w:r>
    </w:p>
    <w:p w14:paraId="51F6B44E">
      <w:pPr>
        <w:rPr>
          <w:sz w:val="24"/>
          <w:szCs w:val="24"/>
        </w:rPr>
      </w:pPr>
      <w:r>
        <w:rPr>
          <w:rStyle w:val="11"/>
          <w:b w:val="0"/>
          <w:sz w:val="24"/>
          <w:szCs w:val="24"/>
        </w:rPr>
        <w:t xml:space="preserve">Registro ou cadastro do produto na ANVISA </w:t>
      </w:r>
      <w:r>
        <w:rPr>
          <w:sz w:val="24"/>
          <w:szCs w:val="24"/>
        </w:rPr>
        <w:t>ou comprovação de dispensa, se aplicável</w:t>
      </w:r>
    </w:p>
    <w:p w14:paraId="006FFBF7">
      <w:pPr>
        <w:rPr>
          <w:sz w:val="24"/>
          <w:szCs w:val="24"/>
        </w:rPr>
      </w:pPr>
      <w:r>
        <w:rPr>
          <w:rStyle w:val="11"/>
          <w:b w:val="0"/>
          <w:sz w:val="24"/>
          <w:szCs w:val="24"/>
        </w:rPr>
        <w:t>Autorização de Funcionamento de Empresa (AFE)</w:t>
      </w:r>
      <w:r>
        <w:rPr>
          <w:sz w:val="24"/>
          <w:szCs w:val="24"/>
        </w:rPr>
        <w:t xml:space="preserve"> emitida pela ANVISA </w:t>
      </w:r>
    </w:p>
    <w:p w14:paraId="6321EE39">
      <w:pPr>
        <w:pStyle w:val="69"/>
        <w:ind w:firstLine="708"/>
        <w:jc w:val="both"/>
        <w:rPr>
          <w:rFonts w:ascii="Times New Roman" w:hAnsi="Times New Roman" w:cs="Times New Roman"/>
          <w:color w:val="C00000"/>
        </w:rPr>
      </w:pPr>
    </w:p>
    <w:p w14:paraId="27BCE317">
      <w:pPr>
        <w:pStyle w:val="69"/>
        <w:rPr>
          <w:rFonts w:ascii="Times New Roman" w:hAnsi="Times New Roman" w:cs="Times New Roman"/>
          <w:b/>
          <w:color w:val="auto"/>
        </w:rPr>
      </w:pPr>
      <w:r>
        <w:rPr>
          <w:rFonts w:ascii="Times New Roman" w:hAnsi="Times New Roman" w:cs="Times New Roman"/>
          <w:b/>
          <w:color w:val="auto"/>
        </w:rPr>
        <w:t>11 - DOTAÇÃO ORÇAMENTÁRIA</w:t>
      </w:r>
    </w:p>
    <w:p w14:paraId="1460BB41">
      <w:pPr>
        <w:pStyle w:val="69"/>
        <w:rPr>
          <w:rFonts w:ascii="Times New Roman" w:hAnsi="Times New Roman" w:cs="Times New Roman"/>
          <w:color w:val="auto"/>
        </w:rPr>
      </w:pPr>
      <w:r>
        <w:rPr>
          <w:rFonts w:ascii="Times New Roman" w:hAnsi="Times New Roman" w:cs="Times New Roman"/>
          <w:color w:val="auto"/>
        </w:rPr>
        <w:t xml:space="preserve"> </w:t>
      </w:r>
    </w:p>
    <w:p w14:paraId="5DFC748B">
      <w:pPr>
        <w:jc w:val="both"/>
        <w:rPr>
          <w:rFonts w:eastAsia="Cambria Math"/>
          <w:sz w:val="24"/>
          <w:szCs w:val="24"/>
          <w:lang w:val="en-US"/>
        </w:rPr>
      </w:pPr>
      <w:r>
        <w:rPr>
          <w:rFonts w:eastAsia="Cambria Math"/>
          <w:sz w:val="24"/>
          <w:szCs w:val="24"/>
          <w:lang w:val="en-US"/>
        </w:rPr>
        <w:t>03.01.10.302.0029.2481.33.90.30.00.00.00.1600</w:t>
      </w:r>
    </w:p>
    <w:p w14:paraId="390FE0B9">
      <w:pPr>
        <w:jc w:val="both"/>
        <w:rPr>
          <w:rFonts w:eastAsia="Cambria Math"/>
          <w:sz w:val="24"/>
          <w:szCs w:val="24"/>
          <w:lang w:val="en-US"/>
        </w:rPr>
      </w:pPr>
      <w:r>
        <w:rPr>
          <w:rFonts w:eastAsia="Cambria Math"/>
          <w:sz w:val="24"/>
          <w:szCs w:val="24"/>
          <w:lang w:val="en-US"/>
        </w:rPr>
        <w:t>03.01.10.302.0029.2481.44.90.52.00.00.00.1601</w:t>
      </w:r>
    </w:p>
    <w:p w14:paraId="312CE616">
      <w:pPr>
        <w:jc w:val="both"/>
        <w:rPr>
          <w:rFonts w:eastAsia="Cambria Math"/>
          <w:b/>
          <w:sz w:val="24"/>
          <w:szCs w:val="24"/>
          <w:lang w:val="en-US"/>
        </w:rPr>
      </w:pPr>
    </w:p>
    <w:p w14:paraId="22839B68">
      <w:pPr>
        <w:spacing w:line="360" w:lineRule="auto"/>
        <w:jc w:val="both"/>
        <w:rPr>
          <w:rFonts w:eastAsia="Cambria Math"/>
          <w:b/>
          <w:sz w:val="24"/>
          <w:szCs w:val="24"/>
          <w:u w:val="single"/>
        </w:rPr>
      </w:pPr>
      <w:r>
        <w:rPr>
          <w:rFonts w:eastAsia="Cambria Math"/>
          <w:b/>
          <w:sz w:val="24"/>
          <w:szCs w:val="24"/>
          <w:lang w:val="en-US"/>
        </w:rPr>
        <w:t>12</w:t>
      </w:r>
      <w:r>
        <w:rPr>
          <w:rFonts w:eastAsia="Cambria Math"/>
          <w:b/>
          <w:sz w:val="24"/>
          <w:szCs w:val="24"/>
        </w:rPr>
        <w:t xml:space="preserve"> - DO PAGAMENTO</w:t>
      </w:r>
    </w:p>
    <w:p w14:paraId="2DEDAE36">
      <w:pPr>
        <w:spacing w:line="360" w:lineRule="auto"/>
        <w:rPr>
          <w:sz w:val="24"/>
          <w:szCs w:val="24"/>
        </w:rPr>
      </w:pPr>
    </w:p>
    <w:p w14:paraId="124127C2">
      <w:pPr>
        <w:spacing w:line="360" w:lineRule="auto"/>
        <w:jc w:val="both"/>
        <w:rPr>
          <w:sz w:val="24"/>
          <w:szCs w:val="24"/>
        </w:rPr>
      </w:pPr>
      <w:r>
        <w:rPr>
          <w:sz w:val="24"/>
          <w:szCs w:val="24"/>
        </w:rPr>
        <w:t xml:space="preserve">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 </w:t>
      </w:r>
    </w:p>
    <w:p w14:paraId="689F04A8">
      <w:pPr>
        <w:jc w:val="both"/>
        <w:rPr>
          <w:sz w:val="24"/>
          <w:szCs w:val="24"/>
        </w:rPr>
      </w:pPr>
    </w:p>
    <w:p w14:paraId="3782904D">
      <w:pPr>
        <w:jc w:val="both"/>
        <w:rPr>
          <w:rFonts w:eastAsia="Cambria Math"/>
          <w:b/>
          <w:sz w:val="24"/>
          <w:szCs w:val="24"/>
        </w:rPr>
      </w:pPr>
      <w:r>
        <w:rPr>
          <w:b/>
          <w:sz w:val="24"/>
          <w:szCs w:val="24"/>
        </w:rPr>
        <w:t xml:space="preserve">13 - </w:t>
      </w:r>
      <w:r>
        <w:rPr>
          <w:rFonts w:eastAsia="Cambria Math"/>
          <w:b/>
          <w:sz w:val="24"/>
          <w:szCs w:val="24"/>
        </w:rPr>
        <w:t>VIGÊNCIA</w:t>
      </w:r>
    </w:p>
    <w:p w14:paraId="26E6A9B3">
      <w:pPr>
        <w:pStyle w:val="273"/>
        <w:spacing w:line="360" w:lineRule="auto"/>
        <w:jc w:val="both"/>
        <w:rPr>
          <w:rFonts w:ascii="Times New Roman" w:hAnsi="Times New Roman" w:cs="Times New Roman"/>
          <w:color w:val="C00000"/>
          <w:sz w:val="24"/>
          <w:szCs w:val="24"/>
        </w:rPr>
      </w:pPr>
    </w:p>
    <w:p w14:paraId="7A08F5B1">
      <w:pPr>
        <w:pStyle w:val="273"/>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 contrato deverá ter vigência pelo </w:t>
      </w:r>
      <w:r>
        <w:rPr>
          <w:rFonts w:ascii="Times New Roman" w:hAnsi="Times New Roman" w:eastAsia="Cambria Math" w:cs="Times New Roman"/>
          <w:sz w:val="24"/>
          <w:szCs w:val="24"/>
        </w:rPr>
        <w:t>período de 12 meses podendo ser prorrogado por igual período</w:t>
      </w:r>
      <w:r>
        <w:rPr>
          <w:rFonts w:ascii="Times New Roman" w:hAnsi="Times New Roman" w:eastAsia="Times New Roman" w:cs="Times New Roman"/>
          <w:sz w:val="24"/>
          <w:szCs w:val="24"/>
        </w:rPr>
        <w:t>.</w:t>
      </w:r>
    </w:p>
    <w:p w14:paraId="44C673F2">
      <w:pPr>
        <w:jc w:val="both"/>
        <w:rPr>
          <w:sz w:val="24"/>
          <w:szCs w:val="24"/>
        </w:rPr>
      </w:pPr>
    </w:p>
    <w:p w14:paraId="0C5AF371">
      <w:pPr>
        <w:jc w:val="both"/>
        <w:rPr>
          <w:rFonts w:eastAsia="Cambria Math"/>
          <w:b/>
          <w:sz w:val="24"/>
          <w:szCs w:val="24"/>
        </w:rPr>
      </w:pPr>
      <w:r>
        <w:rPr>
          <w:rFonts w:eastAsia="Cambria Math"/>
          <w:b/>
          <w:sz w:val="24"/>
          <w:szCs w:val="24"/>
          <w:lang w:val="en-US"/>
        </w:rPr>
        <w:t>14</w:t>
      </w:r>
      <w:r>
        <w:rPr>
          <w:rFonts w:eastAsia="Cambria Math"/>
          <w:b/>
          <w:sz w:val="24"/>
          <w:szCs w:val="24"/>
        </w:rPr>
        <w:t xml:space="preserve"> - VALOR ESTIMADO DA CONTRATAÇÃO</w:t>
      </w:r>
    </w:p>
    <w:p w14:paraId="1839F871">
      <w:pPr>
        <w:jc w:val="both"/>
        <w:rPr>
          <w:rFonts w:eastAsia="Cambria Math"/>
          <w:b/>
          <w:sz w:val="24"/>
          <w:szCs w:val="24"/>
        </w:rPr>
      </w:pPr>
    </w:p>
    <w:p w14:paraId="651B2C78">
      <w:pPr>
        <w:jc w:val="both"/>
        <w:rPr>
          <w:sz w:val="24"/>
          <w:szCs w:val="24"/>
        </w:rPr>
      </w:pPr>
      <w:r>
        <w:rPr>
          <w:sz w:val="24"/>
          <w:szCs w:val="24"/>
        </w:rPr>
        <w:t xml:space="preserve">O custo estimado total da contratação pelo menor preço é de </w:t>
      </w:r>
      <w:r>
        <w:rPr>
          <w:rFonts w:eastAsia="SimSun"/>
          <w:sz w:val="24"/>
          <w:szCs w:val="24"/>
          <w:lang w:val="en-US" w:eastAsia="zh-CN" w:bidi="ar"/>
        </w:rPr>
        <w:t xml:space="preserve">R$ </w:t>
      </w:r>
      <w:r>
        <w:rPr>
          <w:rFonts w:eastAsia="SimSun"/>
          <w:sz w:val="24"/>
          <w:szCs w:val="24"/>
          <w:lang w:eastAsia="zh-CN" w:bidi="ar"/>
        </w:rPr>
        <w:t>197.053,68 (cento e noventa e sete mil cinquenta e três reais e sessenta e oito centavos),</w:t>
      </w:r>
      <w:r>
        <w:rPr>
          <w:sz w:val="24"/>
          <w:szCs w:val="24"/>
        </w:rPr>
        <w:t xml:space="preserve"> conforme custos avaliados através de pesquisa de preço realizada.</w:t>
      </w:r>
    </w:p>
    <w:p w14:paraId="5E85DA0C">
      <w:pPr>
        <w:jc w:val="both"/>
        <w:rPr>
          <w:rFonts w:eastAsia="Cambria Math"/>
          <w:b/>
          <w:color w:val="C00000"/>
          <w:sz w:val="24"/>
          <w:szCs w:val="24"/>
          <w:lang w:val="en-US"/>
        </w:rPr>
      </w:pPr>
    </w:p>
    <w:p w14:paraId="500AF21F">
      <w:pPr>
        <w:jc w:val="both"/>
        <w:rPr>
          <w:rFonts w:eastAsia="Cambria Math"/>
          <w:b/>
          <w:sz w:val="24"/>
          <w:szCs w:val="24"/>
          <w:lang w:val="en-US"/>
        </w:rPr>
      </w:pPr>
      <w:r>
        <w:rPr>
          <w:rFonts w:eastAsia="Cambria Math"/>
          <w:b/>
          <w:sz w:val="24"/>
          <w:szCs w:val="24"/>
          <w:lang w:val="en-US"/>
        </w:rPr>
        <w:t>15</w:t>
      </w:r>
      <w:r>
        <w:rPr>
          <w:rFonts w:eastAsia="Cambria Math"/>
          <w:b/>
          <w:sz w:val="24"/>
          <w:szCs w:val="24"/>
        </w:rPr>
        <w:t xml:space="preserve"> - RESPONSÁVE</w:t>
      </w:r>
      <w:r>
        <w:rPr>
          <w:rFonts w:eastAsia="Cambria Math"/>
          <w:b/>
          <w:sz w:val="24"/>
          <w:szCs w:val="24"/>
          <w:lang w:val="en-US"/>
        </w:rPr>
        <w:t>L:</w:t>
      </w:r>
    </w:p>
    <w:p w14:paraId="336E6B02">
      <w:pPr>
        <w:jc w:val="both"/>
        <w:rPr>
          <w:rFonts w:eastAsia="Cambria Math"/>
          <w:b/>
          <w:color w:val="C00000"/>
          <w:sz w:val="24"/>
          <w:szCs w:val="24"/>
          <w:lang w:val="en-US"/>
        </w:rPr>
      </w:pPr>
    </w:p>
    <w:p w14:paraId="2E0BFDD9">
      <w:pPr>
        <w:jc w:val="both"/>
        <w:rPr>
          <w:rFonts w:eastAsia="Cambria Math"/>
          <w:b/>
          <w:color w:val="C00000"/>
          <w:sz w:val="24"/>
          <w:szCs w:val="24"/>
          <w:lang w:val="en-US"/>
        </w:rPr>
      </w:pPr>
    </w:p>
    <w:p w14:paraId="1D164AAC">
      <w:pPr>
        <w:shd w:val="clear" w:color="auto" w:fill="FFFFFF"/>
        <w:spacing w:line="360" w:lineRule="auto"/>
        <w:jc w:val="center"/>
        <w:rPr>
          <w:sz w:val="24"/>
          <w:szCs w:val="24"/>
        </w:rPr>
      </w:pPr>
      <w:r>
        <w:rPr>
          <w:sz w:val="24"/>
          <w:szCs w:val="24"/>
        </w:rPr>
        <w:t>Valença, 07 de abril de 2026</w:t>
      </w:r>
    </w:p>
    <w:p w14:paraId="7B3B5DFB">
      <w:pPr>
        <w:shd w:val="clear" w:color="auto" w:fill="FFFFFF"/>
        <w:spacing w:line="360" w:lineRule="auto"/>
        <w:jc w:val="center"/>
        <w:rPr>
          <w:sz w:val="24"/>
          <w:szCs w:val="24"/>
        </w:rPr>
      </w:pPr>
    </w:p>
    <w:p w14:paraId="2F915A8C">
      <w:pPr>
        <w:shd w:val="clear" w:color="auto" w:fill="FFFFFF"/>
        <w:spacing w:line="360" w:lineRule="auto"/>
        <w:jc w:val="center"/>
        <w:rPr>
          <w:sz w:val="24"/>
          <w:szCs w:val="24"/>
        </w:rPr>
      </w:pPr>
    </w:p>
    <w:p w14:paraId="764B8A24">
      <w:pPr>
        <w:spacing w:line="360" w:lineRule="auto"/>
        <w:contextualSpacing/>
        <w:jc w:val="center"/>
        <w:rPr>
          <w:sz w:val="24"/>
          <w:szCs w:val="24"/>
        </w:rPr>
      </w:pPr>
      <w:r>
        <w:rPr>
          <w:sz w:val="24"/>
          <w:szCs w:val="24"/>
        </w:rPr>
        <w:t>Guilherme Vasconcellos do Amaral</w:t>
      </w:r>
    </w:p>
    <w:p w14:paraId="4AFF8CC0">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eastAsia="Times New Roman" w:cs="Times New Roman"/>
          <w:szCs w:val="24"/>
        </w:rPr>
      </w:pPr>
      <w:r>
        <w:rPr>
          <w:rFonts w:ascii="Times New Roman" w:hAnsi="Times New Roman" w:eastAsia="Times New Roman" w:cs="Times New Roman"/>
          <w:color w:val="auto"/>
          <w:szCs w:val="24"/>
        </w:rPr>
        <w:t>Matrícula: 211.723</w:t>
      </w:r>
    </w:p>
    <w:p w14:paraId="71E40207">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cs="Times New Roman"/>
          <w:szCs w:val="24"/>
        </w:rPr>
      </w:pPr>
    </w:p>
    <w:p w14:paraId="220368A7">
      <w:pPr>
        <w:spacing w:before="288" w:beforeLines="120" w:after="288" w:afterLines="120" w:line="288" w:lineRule="auto"/>
        <w:contextualSpacing/>
        <w:jc w:val="center"/>
        <w:rPr>
          <w:rFonts w:eastAsia="MS Mincho" w:asciiTheme="minorHAnsi" w:hAnsiTheme="minorHAnsi" w:cstheme="minorHAnsi"/>
          <w:b/>
          <w:sz w:val="24"/>
          <w:szCs w:val="24"/>
        </w:rPr>
      </w:pPr>
    </w:p>
    <w:p w14:paraId="62D48BBB">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 </w:t>
      </w:r>
    </w:p>
    <w:p w14:paraId="4EC17A57">
      <w:pPr>
        <w:spacing w:before="288" w:beforeLines="120" w:after="288" w:afterLines="120" w:line="288" w:lineRule="auto"/>
        <w:contextualSpacing/>
        <w:jc w:val="center"/>
        <w:rPr>
          <w:rFonts w:eastAsia="MS Mincho" w:asciiTheme="minorHAnsi" w:hAnsiTheme="minorHAnsi" w:cstheme="minorHAnsi"/>
          <w:b/>
          <w:sz w:val="24"/>
          <w:szCs w:val="24"/>
        </w:rPr>
      </w:pPr>
    </w:p>
    <w:p w14:paraId="153D4113">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ESTUDO TÉCNICO PRELIMINAR</w:t>
      </w:r>
    </w:p>
    <w:p w14:paraId="74B07972">
      <w:pPr>
        <w:spacing w:before="288" w:beforeLines="120" w:after="288" w:afterLines="120" w:line="288" w:lineRule="auto"/>
        <w:contextualSpacing/>
        <w:rPr>
          <w:rFonts w:eastAsia="MS Mincho" w:asciiTheme="minorHAnsi" w:hAnsiTheme="minorHAnsi" w:cstheme="minorHAnsi"/>
          <w:b/>
          <w:sz w:val="24"/>
          <w:szCs w:val="24"/>
        </w:rPr>
      </w:pPr>
    </w:p>
    <w:p w14:paraId="3B7CD991">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szCs w:val="24"/>
        </w:rPr>
      </w:pPr>
      <w:r>
        <w:rPr>
          <w:rFonts w:ascii="Times New Roman" w:hAnsi="Times New Roman" w:eastAsia="Times New Roman" w:cs="Times New Roman"/>
          <w:b/>
          <w:bCs/>
          <w:szCs w:val="24"/>
        </w:rPr>
        <w:t xml:space="preserve">ÓRGÃO: </w:t>
      </w:r>
      <w:r>
        <w:rPr>
          <w:rFonts w:ascii="Times New Roman" w:hAnsi="Times New Roman" w:eastAsia="Times New Roman" w:cs="Times New Roman"/>
          <w:szCs w:val="24"/>
        </w:rPr>
        <w:t>Secretaria Municipal de Saúde</w:t>
      </w:r>
    </w:p>
    <w:p w14:paraId="3FB36BB0">
      <w:pPr>
        <w:spacing w:line="360" w:lineRule="auto"/>
        <w:contextualSpacing/>
        <w:rPr>
          <w:sz w:val="24"/>
          <w:szCs w:val="24"/>
        </w:rPr>
      </w:pPr>
      <w:r>
        <w:rPr>
          <w:b/>
          <w:bCs/>
          <w:sz w:val="24"/>
          <w:szCs w:val="24"/>
        </w:rPr>
        <w:t xml:space="preserve">SETOR REQUISITANTE: </w:t>
      </w:r>
      <w:r>
        <w:rPr>
          <w:sz w:val="24"/>
          <w:szCs w:val="24"/>
        </w:rPr>
        <w:t>DRCAA</w:t>
      </w:r>
    </w:p>
    <w:p w14:paraId="61371ADF">
      <w:pPr>
        <w:spacing w:line="360" w:lineRule="auto"/>
        <w:contextualSpacing/>
        <w:rPr>
          <w:sz w:val="24"/>
          <w:szCs w:val="24"/>
        </w:rPr>
      </w:pPr>
      <w:r>
        <w:rPr>
          <w:b/>
          <w:bCs/>
          <w:sz w:val="24"/>
          <w:szCs w:val="24"/>
        </w:rPr>
        <w:t xml:space="preserve">RESPONSÁVEL PELA DEMANDA: </w:t>
      </w:r>
      <w:r>
        <w:rPr>
          <w:sz w:val="24"/>
          <w:szCs w:val="24"/>
        </w:rPr>
        <w:t>Guilherme Vasconcellos do Amaral</w:t>
      </w:r>
    </w:p>
    <w:p w14:paraId="1A0ED859">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Cs/>
          <w:szCs w:val="24"/>
        </w:rPr>
      </w:pPr>
      <w:r>
        <w:rPr>
          <w:rFonts w:ascii="Times New Roman" w:hAnsi="Times New Roman" w:eastAsia="Times New Roman" w:cs="Times New Roman"/>
          <w:b/>
          <w:bCs/>
          <w:szCs w:val="24"/>
        </w:rPr>
        <w:t xml:space="preserve">MATRÍCULA: </w:t>
      </w:r>
      <w:r>
        <w:rPr>
          <w:rFonts w:ascii="Times New Roman" w:hAnsi="Times New Roman" w:eastAsia="Times New Roman" w:cs="Times New Roman"/>
          <w:bCs/>
          <w:szCs w:val="24"/>
        </w:rPr>
        <w:t>211.723</w:t>
      </w:r>
    </w:p>
    <w:p w14:paraId="468E810F">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auto"/>
          <w:kern w:val="3"/>
          <w:szCs w:val="24"/>
          <w:lang w:eastAsia="zh-CN" w:bidi="hi-IN"/>
        </w:rPr>
      </w:pPr>
    </w:p>
    <w:p w14:paraId="63F9F52A">
      <w:pPr>
        <w:spacing w:line="360" w:lineRule="auto"/>
        <w:jc w:val="both"/>
        <w:rPr>
          <w:b/>
          <w:sz w:val="24"/>
          <w:szCs w:val="24"/>
        </w:rPr>
      </w:pPr>
      <w:r>
        <w:rPr>
          <w:b/>
          <w:sz w:val="24"/>
          <w:szCs w:val="24"/>
        </w:rPr>
        <w:t>INTRODUÇÃO</w:t>
      </w:r>
    </w:p>
    <w:p w14:paraId="073F2880">
      <w:pPr>
        <w:spacing w:line="360" w:lineRule="auto"/>
        <w:jc w:val="both"/>
        <w:rPr>
          <w:sz w:val="24"/>
          <w:szCs w:val="24"/>
        </w:rPr>
      </w:pPr>
      <w:r>
        <w:rPr>
          <w:sz w:val="24"/>
          <w:szCs w:val="24"/>
        </w:rPr>
        <w:t>O presente documento caracteriza a primeira etapa da fase de planejamento e apresenta os devidos estudos para a contratação de solução que atenderá à necessidade abaixo especificada.</w:t>
      </w:r>
    </w:p>
    <w:p w14:paraId="1D015A9E">
      <w:pPr>
        <w:spacing w:line="360" w:lineRule="auto"/>
        <w:jc w:val="both"/>
      </w:pPr>
      <w:r>
        <w:rPr>
          <w:sz w:val="24"/>
          <w:szCs w:val="24"/>
        </w:rPr>
        <w:t>O objetivo principal é estudar detalhadamente a necessidade de identificar no mercado a melhor solução para supri-la, em observância às normas vigentes e aos princípios que regem a Administração Pública.</w:t>
      </w:r>
    </w:p>
    <w:p w14:paraId="57FE2801">
      <w:pPr>
        <w:jc w:val="both"/>
        <w:rPr>
          <w:b/>
          <w:color w:val="000000"/>
          <w:sz w:val="24"/>
          <w:szCs w:val="24"/>
        </w:rPr>
      </w:pPr>
    </w:p>
    <w:p w14:paraId="4C518894">
      <w:pPr>
        <w:pStyle w:val="72"/>
        <w:widowControl w:val="0"/>
        <w:numPr>
          <w:ilvl w:val="0"/>
          <w:numId w:val="6"/>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OBJETO</w:t>
      </w:r>
    </w:p>
    <w:p w14:paraId="6EF163EA">
      <w:pPr>
        <w:pStyle w:val="72"/>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Aquisição de equipamentos para atender o Centro Municipal de fisioterapia</w:t>
      </w:r>
    </w:p>
    <w:p w14:paraId="3D92F328">
      <w:pPr>
        <w:spacing w:line="360" w:lineRule="auto"/>
        <w:jc w:val="both"/>
        <w:rPr>
          <w:sz w:val="24"/>
          <w:szCs w:val="24"/>
        </w:rPr>
      </w:pPr>
    </w:p>
    <w:p w14:paraId="498715C7">
      <w:pPr>
        <w:spacing w:line="360" w:lineRule="auto"/>
        <w:jc w:val="both"/>
        <w:rPr>
          <w:b/>
          <w:sz w:val="24"/>
          <w:szCs w:val="24"/>
        </w:rPr>
      </w:pPr>
      <w:r>
        <w:rPr>
          <w:b/>
          <w:sz w:val="24"/>
          <w:szCs w:val="24"/>
        </w:rPr>
        <w:t>2 - DESCRIÇÃO DA NECESSIDADE</w:t>
      </w:r>
    </w:p>
    <w:p w14:paraId="5E5B61BC">
      <w:pPr>
        <w:pStyle w:val="24"/>
        <w:spacing w:line="360" w:lineRule="auto"/>
        <w:jc w:val="both"/>
      </w:pPr>
      <w:r>
        <w:t>A presente contratação decorre da necessidade de adequação, modernização e ampliação da capacidade operacional do Centro Municipal de Fisioterapia, unidade integrante da rede pública de saúde, responsável pela execução de ações de reabilitação física no âmbito da atenção à saúde.</w:t>
      </w:r>
    </w:p>
    <w:p w14:paraId="72C15F75">
      <w:pPr>
        <w:pStyle w:val="24"/>
        <w:spacing w:line="360" w:lineRule="auto"/>
        <w:jc w:val="both"/>
      </w:pPr>
      <w:r>
        <w:t>A demanda fundamenta-se no aumento progressivo da procura por atendimentos fisioterapêuticos, associado a fatores epidemiológicos e demográficos, tais como o envelhecimento populacional, a prevalência de doenças crônicas não transmissíveis, a incidência de agravos decorrentes de acidentes e a necessidade de reabilitação funcional pós-cirúrgica. Tal contexto tem gerado pressão sobre a infraestrutura existente, evidenciando a insuficiência dos meios atualmente disponíveis.</w:t>
      </w:r>
    </w:p>
    <w:p w14:paraId="7F77F67F">
      <w:pPr>
        <w:shd w:val="clear" w:color="auto" w:fill="FFFFFF"/>
        <w:spacing w:line="360" w:lineRule="auto"/>
        <w:jc w:val="both"/>
        <w:rPr>
          <w:b/>
          <w:sz w:val="24"/>
          <w:szCs w:val="24"/>
        </w:rPr>
      </w:pPr>
      <w:r>
        <w:rPr>
          <w:b/>
          <w:sz w:val="24"/>
          <w:szCs w:val="24"/>
        </w:rPr>
        <w:t>3 – PREVISÃO NO PLANO DE CONTRATAÇÕES ANUAL</w:t>
      </w:r>
    </w:p>
    <w:p w14:paraId="38387507">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szCs w:val="24"/>
        </w:rPr>
      </w:pPr>
      <w:r>
        <w:rPr>
          <w:rFonts w:ascii="Times New Roman" w:hAnsi="Times New Roman" w:cs="Times New Roman"/>
          <w:color w:val="auto"/>
          <w:szCs w:val="24"/>
        </w:rPr>
        <w:t>Previsto no Plano de Contratações Anual 2026 - item 10</w:t>
      </w:r>
    </w:p>
    <w:p w14:paraId="68EE5001">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szCs w:val="24"/>
        </w:rPr>
      </w:pPr>
    </w:p>
    <w:p w14:paraId="198014A0">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szCs w:val="24"/>
        </w:rPr>
      </w:pPr>
    </w:p>
    <w:p w14:paraId="61A404EE">
      <w:pPr>
        <w:pStyle w:val="49"/>
        <w:ind w:left="0"/>
        <w:rPr>
          <w:b/>
          <w:sz w:val="24"/>
          <w:szCs w:val="24"/>
        </w:rPr>
      </w:pPr>
    </w:p>
    <w:p w14:paraId="6C5E1140">
      <w:pPr>
        <w:pStyle w:val="49"/>
        <w:ind w:left="0"/>
        <w:rPr>
          <w:rFonts w:eastAsia="Cambria Math"/>
          <w:b/>
          <w:sz w:val="24"/>
          <w:szCs w:val="24"/>
        </w:rPr>
      </w:pPr>
      <w:r>
        <w:rPr>
          <w:b/>
          <w:sz w:val="24"/>
          <w:szCs w:val="24"/>
        </w:rPr>
        <w:t xml:space="preserve">4 – </w:t>
      </w:r>
      <w:r>
        <w:rPr>
          <w:rFonts w:eastAsia="Cambria Math"/>
          <w:b/>
          <w:sz w:val="24"/>
          <w:szCs w:val="24"/>
        </w:rPr>
        <w:t>ALINHAMENTO ENTRE A AQUISIÇÃO E O PLANO DE EXECUÇÃO</w:t>
      </w:r>
    </w:p>
    <w:p w14:paraId="6FC8A894">
      <w:pPr>
        <w:pStyle w:val="49"/>
        <w:ind w:left="0"/>
        <w:rPr>
          <w:rFonts w:eastAsia="Cambria Math"/>
          <w:b/>
          <w:sz w:val="24"/>
          <w:szCs w:val="24"/>
        </w:rPr>
      </w:pPr>
    </w:p>
    <w:p w14:paraId="7FF817FE">
      <w:pPr>
        <w:pStyle w:val="69"/>
        <w:spacing w:line="360" w:lineRule="auto"/>
        <w:jc w:val="both"/>
        <w:rPr>
          <w:color w:val="auto"/>
        </w:rPr>
      </w:pPr>
      <w:r>
        <w:rPr>
          <w:rFonts w:ascii="Times New Roman" w:hAnsi="Times New Roman" w:cs="Times New Roman"/>
          <w:color w:val="auto"/>
        </w:rPr>
        <w:t>O contratado deve realizar o fornecimento do objeto de acordo com a solicitação do Setor Demandante, e conforme condições, quantidades, exigências e estimativa  estabelecidas no Termo de Referência;</w:t>
      </w:r>
    </w:p>
    <w:p w14:paraId="6BBD7092">
      <w:pPr>
        <w:pStyle w:val="69"/>
        <w:spacing w:line="360" w:lineRule="auto"/>
        <w:jc w:val="both"/>
        <w:rPr>
          <w:color w:val="auto"/>
        </w:rPr>
      </w:pPr>
      <w:r>
        <w:rPr>
          <w:rFonts w:ascii="Times New Roman" w:hAnsi="Times New Roman" w:cs="Times New Roman"/>
          <w:color w:val="auto"/>
        </w:rPr>
        <w:t>O contratado deverá executar diretamente o objeto, não podendo transferir a responsabilidade pelo objeto demandado para nenhuma outra empresa ou instituição de qualquer natureza</w:t>
      </w:r>
      <w:r>
        <w:rPr>
          <w:rFonts w:cs="Times New Roman"/>
          <w:color w:val="auto"/>
        </w:rPr>
        <w:t>;</w:t>
      </w:r>
    </w:p>
    <w:p w14:paraId="5D947045">
      <w:pPr>
        <w:pStyle w:val="69"/>
        <w:spacing w:line="360" w:lineRule="auto"/>
        <w:jc w:val="both"/>
        <w:rPr>
          <w:color w:val="auto"/>
        </w:rPr>
      </w:pPr>
      <w:r>
        <w:rPr>
          <w:rFonts w:ascii="Times New Roman" w:hAnsi="Times New Roman" w:cs="Times New Roman"/>
          <w:color w:val="auto"/>
        </w:rPr>
        <w:t>O contratado deverá prestar todos os esclarecimentos técnicos que lhe forem solicitados, relacionados com as características do exame realizado</w:t>
      </w:r>
      <w:r>
        <w:rPr>
          <w:rFonts w:cs="Times New Roman"/>
          <w:color w:val="auto"/>
        </w:rPr>
        <w:t>;</w:t>
      </w:r>
      <w:r>
        <w:rPr>
          <w:rFonts w:ascii="Times New Roman" w:hAnsi="Times New Roman" w:cs="Times New Roman"/>
          <w:color w:val="auto"/>
        </w:rPr>
        <w:t xml:space="preserve"> </w:t>
      </w:r>
    </w:p>
    <w:p w14:paraId="22A4022D">
      <w:pPr>
        <w:pStyle w:val="69"/>
        <w:spacing w:line="360" w:lineRule="auto"/>
        <w:jc w:val="both"/>
        <w:rPr>
          <w:color w:val="auto"/>
        </w:rPr>
      </w:pPr>
      <w:r>
        <w:rPr>
          <w:rFonts w:ascii="Times New Roman" w:hAnsi="Times New Roman" w:cs="Times New Roman"/>
          <w:color w:val="auto"/>
        </w:rPr>
        <w:t>O contratado deverá arcar com todas as despesas, diretas ou indiretas, sem qualquer ônus para a municipalidade</w:t>
      </w:r>
      <w:r>
        <w:rPr>
          <w:rFonts w:cs="Times New Roman"/>
          <w:color w:val="auto"/>
        </w:rPr>
        <w:t>;</w:t>
      </w:r>
    </w:p>
    <w:p w14:paraId="08F43C89">
      <w:pPr>
        <w:spacing w:line="360" w:lineRule="auto"/>
        <w:jc w:val="both"/>
        <w:rPr>
          <w:sz w:val="24"/>
          <w:szCs w:val="24"/>
        </w:rPr>
      </w:pPr>
      <w:r>
        <w:rPr>
          <w:sz w:val="24"/>
          <w:szCs w:val="24"/>
        </w:rPr>
        <w:t>O contratado deverá repetir procedimentos às suas próprias custas para correção de falhas verificadas, principalmente na hipótese de aquisição do objeto em desacordo com as condições pactuadas;</w:t>
      </w:r>
    </w:p>
    <w:p w14:paraId="1CC3127D">
      <w:pPr>
        <w:spacing w:line="360" w:lineRule="auto"/>
        <w:jc w:val="both"/>
        <w:rPr>
          <w:rFonts w:eastAsia="SimSun"/>
          <w:sz w:val="24"/>
          <w:szCs w:val="24"/>
        </w:rPr>
      </w:pPr>
      <w:r>
        <w:rPr>
          <w:rFonts w:eastAsia="SimSun"/>
          <w:sz w:val="24"/>
          <w:szCs w:val="24"/>
        </w:rPr>
        <w:t xml:space="preserve">O contratado deverá assegurar a qualidade e garantia dos materiais e serviços entregues em conformidade com o termo de referencia e Estudo Técnico Preliminar </w:t>
      </w:r>
    </w:p>
    <w:p w14:paraId="02A8FA2A">
      <w:pPr>
        <w:spacing w:line="360" w:lineRule="auto"/>
        <w:jc w:val="both"/>
        <w:rPr>
          <w:rFonts w:eastAsia="SimSun"/>
          <w:sz w:val="24"/>
          <w:szCs w:val="24"/>
        </w:rPr>
      </w:pPr>
      <w:r>
        <w:rPr>
          <w:rFonts w:eastAsia="SimSun"/>
          <w:sz w:val="24"/>
          <w:szCs w:val="24"/>
        </w:rPr>
        <w:t xml:space="preserve">O contratado devera reparar, corrigir, reconstruir ou substituir, imediatamente, às suas expensas, no total ou em parte, o objeto em que se verificarem vícios, defeitos ou incorreções resultantes de materiais entregues, independentemente das penalidades aplicáveis ou cabíveis; </w:t>
      </w:r>
    </w:p>
    <w:p w14:paraId="2791CBF1">
      <w:pPr>
        <w:spacing w:line="360" w:lineRule="auto"/>
        <w:jc w:val="both"/>
        <w:rPr>
          <w:rFonts w:eastAsia="SimSun"/>
          <w:sz w:val="24"/>
          <w:szCs w:val="24"/>
        </w:rPr>
      </w:pPr>
      <w:r>
        <w:rPr>
          <w:rFonts w:eastAsia="SimSun"/>
          <w:sz w:val="24"/>
          <w:szCs w:val="24"/>
        </w:rPr>
        <w:t xml:space="preserve">O contratado deverá permitir e facilitar à fiscalização ou supervisão da Secretaria Municipal de Saúde, devendo prestar todas as informações e esclarecimentos solicitados; </w:t>
      </w:r>
    </w:p>
    <w:p w14:paraId="1F499640">
      <w:pPr>
        <w:spacing w:line="360" w:lineRule="auto"/>
        <w:jc w:val="both"/>
        <w:rPr>
          <w:rFonts w:eastAsia="SimSun"/>
          <w:sz w:val="24"/>
          <w:szCs w:val="24"/>
        </w:rPr>
      </w:pPr>
      <w:r>
        <w:rPr>
          <w:rFonts w:eastAsia="SimSun"/>
          <w:sz w:val="24"/>
          <w:szCs w:val="24"/>
        </w:rPr>
        <w:t xml:space="preserve">O contratado deverá informar à fiscalização ou supervisão da Secretaria Municipal de Saúde, a ocorrência de qualquer fato ou condição que possa atrasar ou impedir a entrega dos materiais, no todo ou em parte, indicando as medidas para corrigir a situação; </w:t>
      </w:r>
    </w:p>
    <w:p w14:paraId="6515DA7B">
      <w:pPr>
        <w:spacing w:line="360" w:lineRule="auto"/>
        <w:jc w:val="both"/>
        <w:rPr>
          <w:rFonts w:eastAsia="SimSun"/>
          <w:sz w:val="24"/>
          <w:szCs w:val="24"/>
        </w:rPr>
      </w:pPr>
      <w:r>
        <w:rPr>
          <w:rFonts w:eastAsia="SimSun"/>
          <w:sz w:val="24"/>
          <w:szCs w:val="24"/>
        </w:rPr>
        <w:t xml:space="preserve">O contratado deverá responsabilizar-se pelos danos causados diretamente ao Município de Valença ou a terceiros decorrentes de sua culpa ou dolo, referente ao material solicitado, não excluindo ou reduzindo essa responsabilidade à fiscalização ou ao acompanhamento pela Secretaria Municipal de Saúde; </w:t>
      </w:r>
    </w:p>
    <w:p w14:paraId="126B9A98">
      <w:pPr>
        <w:spacing w:line="360" w:lineRule="auto"/>
        <w:jc w:val="both"/>
        <w:rPr>
          <w:rFonts w:eastAsia="SimSun"/>
          <w:sz w:val="24"/>
          <w:szCs w:val="24"/>
        </w:rPr>
      </w:pPr>
      <w:r>
        <w:rPr>
          <w:rFonts w:eastAsia="SimSun"/>
          <w:sz w:val="24"/>
          <w:szCs w:val="24"/>
        </w:rPr>
        <w:t xml:space="preserve">O contratado deverá cumprir, dentro dos prazos estabelecidos, as obrigações assumidas; </w:t>
      </w:r>
    </w:p>
    <w:p w14:paraId="45168100">
      <w:pPr>
        <w:spacing w:line="360" w:lineRule="auto"/>
        <w:jc w:val="both"/>
        <w:rPr>
          <w:rFonts w:eastAsia="SimSun"/>
          <w:sz w:val="24"/>
          <w:szCs w:val="24"/>
        </w:rPr>
      </w:pPr>
      <w:r>
        <w:rPr>
          <w:rFonts w:eastAsia="SimSun"/>
          <w:sz w:val="24"/>
          <w:szCs w:val="24"/>
        </w:rPr>
        <w:t>O contratado deverá manter durante a vigência as obrigações assumidas todas de habilitação exigidas na licitação;</w:t>
      </w:r>
    </w:p>
    <w:p w14:paraId="0B5FB74B">
      <w:pPr>
        <w:spacing w:line="360" w:lineRule="auto"/>
        <w:jc w:val="both"/>
        <w:rPr>
          <w:rFonts w:eastAsia="SimSun"/>
          <w:sz w:val="24"/>
          <w:szCs w:val="24"/>
        </w:rPr>
      </w:pPr>
      <w:r>
        <w:rPr>
          <w:rFonts w:eastAsia="SimSun"/>
          <w:sz w:val="24"/>
          <w:szCs w:val="24"/>
        </w:rPr>
        <w:t xml:space="preserve">O contratado deverá garantir que todos os materiais sejam de primeira linha e apresentem características de qualidade, resistência, durabilidade, desempenho de uso e de aspecto, suficientes e capazes de atender integralmente as demandas e solicitações de uso funcional corrente, respeitando as especificações e determinações constantes dos fabricantes; </w:t>
      </w:r>
    </w:p>
    <w:p w14:paraId="72076700">
      <w:pPr>
        <w:spacing w:line="360" w:lineRule="auto"/>
        <w:jc w:val="both"/>
        <w:rPr>
          <w:rFonts w:eastAsia="SimSun"/>
          <w:sz w:val="24"/>
          <w:szCs w:val="24"/>
        </w:rPr>
      </w:pPr>
      <w:r>
        <w:rPr>
          <w:rFonts w:eastAsia="SimSun"/>
          <w:sz w:val="24"/>
          <w:szCs w:val="24"/>
        </w:rPr>
        <w:t xml:space="preserve">O contratado deverá garantir que todos os materiais a serem entregues sejam  isentos de quaisquer defeitos ou alteração que os modifique em relação às especificações normativas originais de fabricante, independentemente das razões que as produziram. </w:t>
      </w:r>
    </w:p>
    <w:p w14:paraId="21075207">
      <w:pPr>
        <w:spacing w:line="360" w:lineRule="auto"/>
        <w:jc w:val="both"/>
        <w:rPr>
          <w:sz w:val="24"/>
          <w:szCs w:val="24"/>
        </w:rPr>
      </w:pPr>
      <w:r>
        <w:rPr>
          <w:rFonts w:eastAsia="SimSun"/>
          <w:sz w:val="24"/>
          <w:szCs w:val="24"/>
        </w:rPr>
        <w:t>Fornecer garantia dos produtos</w:t>
      </w:r>
    </w:p>
    <w:p w14:paraId="30E2A718">
      <w:pPr>
        <w:spacing w:line="360" w:lineRule="auto"/>
        <w:jc w:val="both"/>
        <w:rPr>
          <w:sz w:val="24"/>
          <w:szCs w:val="24"/>
        </w:rPr>
      </w:pPr>
      <w:r>
        <w:rPr>
          <w:sz w:val="24"/>
          <w:szCs w:val="24"/>
        </w:rPr>
        <w:t>As entregas serão realizadas no Almoxarifado/FMS, localizada na Rua Dom Rodolfo Pena, nº 156, Bairro de Fatima, nesta cidade.</w:t>
      </w:r>
    </w:p>
    <w:p w14:paraId="02310150">
      <w:pPr>
        <w:jc w:val="both"/>
        <w:rPr>
          <w:rFonts w:eastAsia="Cambria Math"/>
          <w:b/>
          <w:szCs w:val="24"/>
        </w:rPr>
      </w:pPr>
    </w:p>
    <w:p w14:paraId="2D0C1961">
      <w:pPr>
        <w:jc w:val="both"/>
        <w:rPr>
          <w:rFonts w:eastAsia="Cambria Math"/>
          <w:b/>
          <w:szCs w:val="24"/>
        </w:rPr>
      </w:pPr>
      <w:r>
        <w:rPr>
          <w:rFonts w:eastAsia="Cambria Math"/>
          <w:b/>
          <w:szCs w:val="24"/>
        </w:rPr>
        <w:t>5 - JUSTIFICATIVA DA ESCOLHA DO TIPO DE SOLUÇÃO A CONTRATAÇÃO</w:t>
      </w:r>
    </w:p>
    <w:p w14:paraId="44366460">
      <w:pPr>
        <w:spacing w:line="360" w:lineRule="auto"/>
        <w:jc w:val="both"/>
        <w:rPr>
          <w:sz w:val="24"/>
          <w:szCs w:val="24"/>
        </w:rPr>
      </w:pPr>
    </w:p>
    <w:p w14:paraId="75B581F3">
      <w:pPr>
        <w:pStyle w:val="72"/>
        <w:spacing w:line="360" w:lineRule="auto"/>
        <w:jc w:val="both"/>
        <w:rPr>
          <w:rFonts w:ascii="Times New Roman" w:hAnsi="Times New Roman" w:eastAsia="SimSun" w:cs="Times New Roman"/>
          <w:sz w:val="24"/>
          <w:szCs w:val="24"/>
        </w:rPr>
      </w:pPr>
      <w:r>
        <w:rPr>
          <w:rFonts w:ascii="Times New Roman" w:hAnsi="Times New Roman" w:cs="Times New Roman"/>
          <w:sz w:val="24"/>
          <w:szCs w:val="24"/>
        </w:rPr>
        <w:t>Consiste na contratação de empresa especializada, através Pregão Eletrônico, cujo objeto é a</w:t>
      </w:r>
      <w:r>
        <w:rPr>
          <w:rFonts w:ascii="Times New Roman" w:hAnsi="Times New Roman" w:eastAsia="SimSun" w:cs="Times New Roman"/>
          <w:sz w:val="24"/>
          <w:szCs w:val="24"/>
        </w:rPr>
        <w:t>quisição de equipamentos para atender o Centro Municipal de fisioterapia</w:t>
      </w:r>
    </w:p>
    <w:p w14:paraId="4F4747A1">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7C93CB2B">
      <w:pPr>
        <w:spacing w:line="360" w:lineRule="auto"/>
        <w:jc w:val="both"/>
        <w:rPr>
          <w:sz w:val="24"/>
          <w:szCs w:val="24"/>
        </w:rPr>
      </w:pPr>
      <w:r>
        <w:rPr>
          <w:sz w:val="24"/>
          <w:szCs w:val="24"/>
        </w:rPr>
        <w:t>A solução proposta busca, além de atender à demanda, garantir a padronização da entrega, a economicidade e a previsibilidade logística.</w:t>
      </w:r>
    </w:p>
    <w:p w14:paraId="4CE62F19">
      <w:pPr>
        <w:spacing w:line="360" w:lineRule="auto"/>
        <w:rPr>
          <w:rFonts w:eastAsia="Cambria Math"/>
          <w:b/>
          <w:szCs w:val="24"/>
        </w:rPr>
      </w:pPr>
    </w:p>
    <w:p w14:paraId="35A9C34D">
      <w:pPr>
        <w:spacing w:line="360" w:lineRule="auto"/>
        <w:rPr>
          <w:b/>
          <w:sz w:val="24"/>
          <w:szCs w:val="24"/>
        </w:rPr>
      </w:pPr>
      <w:r>
        <w:rPr>
          <w:rFonts w:eastAsia="Cambria Math"/>
          <w:b/>
          <w:szCs w:val="24"/>
        </w:rPr>
        <w:t xml:space="preserve">6 - </w:t>
      </w:r>
      <w:r>
        <w:rPr>
          <w:b/>
          <w:sz w:val="24"/>
          <w:szCs w:val="24"/>
        </w:rPr>
        <w:t>ESTIMATIVA DAS QUANTIDADES</w:t>
      </w:r>
    </w:p>
    <w:p w14:paraId="4CB6260E">
      <w:pPr>
        <w:spacing w:line="360" w:lineRule="auto"/>
        <w:jc w:val="both"/>
        <w:rPr>
          <w:sz w:val="24"/>
          <w:szCs w:val="24"/>
        </w:rPr>
      </w:pPr>
      <w:r>
        <w:rPr>
          <w:sz w:val="24"/>
          <w:szCs w:val="24"/>
        </w:rPr>
        <w:t>Entendem-se necessária a contratação do seguinte item e quantitativo:</w:t>
      </w:r>
    </w:p>
    <w:p w14:paraId="02DED310">
      <w:pPr>
        <w:spacing w:line="360" w:lineRule="auto"/>
        <w:jc w:val="both"/>
        <w:rPr>
          <w:sz w:val="24"/>
          <w:szCs w:val="24"/>
        </w:rPr>
      </w:pPr>
    </w:p>
    <w:tbl>
      <w:tblPr>
        <w:tblStyle w:val="10"/>
        <w:tblW w:w="10902" w:type="dxa"/>
        <w:tblInd w:w="-517" w:type="dxa"/>
        <w:tblLayout w:type="fixed"/>
        <w:tblCellMar>
          <w:top w:w="0" w:type="dxa"/>
          <w:left w:w="10" w:type="dxa"/>
          <w:bottom w:w="0" w:type="dxa"/>
          <w:right w:w="10" w:type="dxa"/>
        </w:tblCellMar>
      </w:tblPr>
      <w:tblGrid>
        <w:gridCol w:w="938"/>
        <w:gridCol w:w="5166"/>
        <w:gridCol w:w="1106"/>
        <w:gridCol w:w="1163"/>
        <w:gridCol w:w="1200"/>
        <w:gridCol w:w="1329"/>
      </w:tblGrid>
      <w:tr w14:paraId="26F2E186">
        <w:tblPrEx>
          <w:tblCellMar>
            <w:top w:w="0" w:type="dxa"/>
            <w:left w:w="10" w:type="dxa"/>
            <w:bottom w:w="0" w:type="dxa"/>
            <w:right w:w="10" w:type="dxa"/>
          </w:tblCellMar>
        </w:tblPrEx>
        <w:trPr>
          <w:trHeight w:val="370"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953B679">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Item</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B8C197F">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Descrição</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8BB104E">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Qtde.</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B6D3AC8">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Catmat</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874D836">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Valor Unit.</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597430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Valor total</w:t>
            </w:r>
          </w:p>
        </w:tc>
      </w:tr>
      <w:tr w14:paraId="05C350CD">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EC288D4">
            <w:pPr>
              <w:jc w:val="center"/>
              <w:textAlignment w:val="bottom"/>
              <w:rPr>
                <w:lang w:eastAsia="hi-IN"/>
              </w:rPr>
            </w:pPr>
            <w:r>
              <w:rPr>
                <w:lang w:eastAsia="hi-IN"/>
              </w:rPr>
              <w:t>1</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807FADE">
            <w:pPr>
              <w:jc w:val="both"/>
              <w:rPr>
                <w:b/>
                <w:bCs/>
                <w:lang w:eastAsia="hi-IN"/>
              </w:rPr>
            </w:pPr>
            <w:r>
              <w:rPr>
                <w:b/>
                <w:bCs/>
              </w:rPr>
              <w:t>ESFIGMOMANOMETRO ADULTO</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52FE5ED">
            <w:pPr>
              <w:jc w:val="center"/>
              <w:textAlignment w:val="bottom"/>
              <w:rPr>
                <w:lang w:eastAsia="hi-IN"/>
              </w:rPr>
            </w:pPr>
            <w:r>
              <w:t>5</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9946F52">
            <w:pPr>
              <w:jc w:val="center"/>
              <w:textAlignment w:val="bottom"/>
              <w:rPr>
                <w:rFonts w:eastAsia="SimSun"/>
                <w:lang w:eastAsia="zh-CN" w:bidi="ar"/>
              </w:rPr>
            </w:pPr>
            <w:r>
              <w:rPr>
                <w:rFonts w:eastAsia="SimSun"/>
                <w:lang w:eastAsia="zh-CN" w:bidi="ar"/>
              </w:rPr>
              <w:t>436498</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E7F556F">
            <w:pPr>
              <w:jc w:val="center"/>
              <w:textAlignment w:val="bottom"/>
              <w:rPr>
                <w:rFonts w:eastAsia="SimSun"/>
                <w:lang w:eastAsia="zh-CN" w:bidi="ar"/>
              </w:rPr>
            </w:pPr>
            <w:r>
              <w:rPr>
                <w:rFonts w:eastAsia="SimSun"/>
                <w:lang w:eastAsia="zh-CN" w:bidi="ar"/>
              </w:rPr>
              <w:t>108,78</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5FD697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543,90</w:t>
            </w:r>
          </w:p>
        </w:tc>
      </w:tr>
      <w:tr w14:paraId="7AE55BB0">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0FF6ACB">
            <w:pPr>
              <w:jc w:val="center"/>
              <w:textAlignment w:val="bottom"/>
            </w:pPr>
            <w:r>
              <w:t>2</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1B0A890">
            <w:pPr>
              <w:jc w:val="both"/>
              <w:rPr>
                <w:b/>
                <w:bCs/>
              </w:rPr>
            </w:pPr>
            <w:r>
              <w:rPr>
                <w:b/>
                <w:bCs/>
              </w:rPr>
              <w:t>ESTETOSCOPIO ADULTO</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13F8CB6">
            <w:pPr>
              <w:jc w:val="center"/>
              <w:textAlignment w:val="bottom"/>
            </w:pPr>
            <w:r>
              <w:t>5</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E05C0E9">
            <w:pPr>
              <w:jc w:val="center"/>
              <w:textAlignment w:val="bottom"/>
              <w:rPr>
                <w:rFonts w:eastAsia="SimSun"/>
                <w:lang w:eastAsia="zh-CN" w:bidi="ar"/>
              </w:rPr>
            </w:pPr>
            <w:r>
              <w:rPr>
                <w:rFonts w:eastAsia="SimSun"/>
                <w:lang w:eastAsia="zh-CN" w:bidi="ar"/>
              </w:rPr>
              <w:t>630013</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DC69D96">
            <w:pPr>
              <w:jc w:val="center"/>
              <w:textAlignment w:val="bottom"/>
              <w:rPr>
                <w:rFonts w:eastAsia="SimSun"/>
                <w:lang w:eastAsia="zh-CN" w:bidi="ar"/>
              </w:rPr>
            </w:pPr>
            <w:r>
              <w:rPr>
                <w:rFonts w:eastAsia="SimSun"/>
                <w:lang w:eastAsia="zh-CN" w:bidi="ar"/>
              </w:rPr>
              <w:t>106,99</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07985AF0">
            <w:pPr>
              <w:jc w:val="center"/>
              <w:textAlignment w:val="center"/>
            </w:pPr>
            <w:r>
              <w:t>534,95</w:t>
            </w:r>
          </w:p>
        </w:tc>
      </w:tr>
      <w:tr w14:paraId="3DF3B842">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BFB591C">
            <w:pPr>
              <w:jc w:val="center"/>
              <w:textAlignment w:val="bottom"/>
            </w:pPr>
            <w:r>
              <w:t>3</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4966FDA">
            <w:pPr>
              <w:jc w:val="both"/>
              <w:rPr>
                <w:b/>
                <w:bCs/>
              </w:rPr>
            </w:pPr>
            <w:r>
              <w:rPr>
                <w:b/>
                <w:bCs/>
              </w:rPr>
              <w:t>LASER PARA FISIOTERAPIA</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A4DA828">
            <w:pPr>
              <w:jc w:val="center"/>
              <w:textAlignment w:val="bottom"/>
            </w:pPr>
            <w:r>
              <w:t>5</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038D595">
            <w:pPr>
              <w:jc w:val="center"/>
              <w:textAlignment w:val="bottom"/>
              <w:rPr>
                <w:rFonts w:eastAsia="SimSun"/>
                <w:lang w:eastAsia="zh-CN" w:bidi="ar"/>
              </w:rPr>
            </w:pPr>
            <w:r>
              <w:rPr>
                <w:rFonts w:eastAsia="SimSun"/>
                <w:lang w:eastAsia="zh-CN" w:bidi="ar"/>
              </w:rPr>
              <w:t>398742</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F6680CF">
            <w:pPr>
              <w:jc w:val="center"/>
              <w:textAlignment w:val="bottom"/>
              <w:rPr>
                <w:rFonts w:eastAsia="SimSun"/>
                <w:lang w:eastAsia="zh-CN" w:bidi="ar"/>
              </w:rPr>
            </w:pPr>
            <w:r>
              <w:rPr>
                <w:rFonts w:eastAsia="SimSun"/>
                <w:lang w:eastAsia="zh-CN" w:bidi="ar"/>
              </w:rPr>
              <w:t>3.165,00</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A684A35">
            <w:pPr>
              <w:jc w:val="center"/>
              <w:textAlignment w:val="center"/>
            </w:pPr>
            <w:r>
              <w:t>15.825,00</w:t>
            </w:r>
          </w:p>
        </w:tc>
      </w:tr>
      <w:tr w14:paraId="35776DEB">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9F0901F">
            <w:pPr>
              <w:jc w:val="center"/>
              <w:textAlignment w:val="bottom"/>
            </w:pPr>
            <w:r>
              <w:t>4</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CD5CE6E">
            <w:pPr>
              <w:jc w:val="both"/>
              <w:rPr>
                <w:b/>
                <w:bCs/>
              </w:rPr>
            </w:pPr>
            <w:r>
              <w:rPr>
                <w:b/>
                <w:bCs/>
              </w:rPr>
              <w:t>APARELHO PARA LUZ INFRAVERMELHO</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15D0B49">
            <w:pPr>
              <w:jc w:val="center"/>
              <w:textAlignment w:val="bottom"/>
            </w:pPr>
            <w:r>
              <w:t>7</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986A147">
            <w:pPr>
              <w:jc w:val="center"/>
              <w:textAlignment w:val="bottom"/>
              <w:rPr>
                <w:rFonts w:eastAsia="SimSun"/>
                <w:lang w:eastAsia="zh-CN" w:bidi="ar"/>
              </w:rPr>
            </w:pPr>
            <w:r>
              <w:rPr>
                <w:rFonts w:eastAsia="SimSun"/>
                <w:lang w:eastAsia="zh-CN" w:bidi="ar"/>
              </w:rPr>
              <w:t>474762</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CE5C549">
            <w:pPr>
              <w:jc w:val="center"/>
              <w:textAlignment w:val="bottom"/>
              <w:rPr>
                <w:rFonts w:eastAsia="SimSun"/>
                <w:lang w:eastAsia="zh-CN" w:bidi="ar"/>
              </w:rPr>
            </w:pPr>
            <w:r>
              <w:rPr>
                <w:rFonts w:eastAsia="SimSun"/>
                <w:lang w:eastAsia="zh-CN" w:bidi="ar"/>
              </w:rPr>
              <w:t>433,79</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5CE469A">
            <w:pPr>
              <w:jc w:val="center"/>
              <w:textAlignment w:val="center"/>
            </w:pPr>
            <w:r>
              <w:t>3.036,53</w:t>
            </w:r>
          </w:p>
        </w:tc>
      </w:tr>
      <w:tr w14:paraId="1C5F334A">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1C0A065">
            <w:pPr>
              <w:jc w:val="center"/>
              <w:textAlignment w:val="bottom"/>
            </w:pPr>
            <w:r>
              <w:t>5</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5D61C3C">
            <w:pPr>
              <w:jc w:val="both"/>
              <w:rPr>
                <w:b/>
                <w:bCs/>
              </w:rPr>
            </w:pPr>
            <w:r>
              <w:rPr>
                <w:b/>
                <w:bCs/>
              </w:rPr>
              <w:t>TENS E FENS</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205DF98">
            <w:pPr>
              <w:jc w:val="center"/>
              <w:textAlignment w:val="bottom"/>
            </w:pPr>
            <w:r>
              <w:t>7</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65FB418">
            <w:pPr>
              <w:jc w:val="center"/>
              <w:textAlignment w:val="bottom"/>
              <w:rPr>
                <w:rFonts w:eastAsia="SimSun"/>
                <w:lang w:eastAsia="zh-CN" w:bidi="ar"/>
              </w:rPr>
            </w:pPr>
            <w:r>
              <w:rPr>
                <w:rFonts w:eastAsia="SimSun"/>
                <w:lang w:eastAsia="zh-CN" w:bidi="ar"/>
              </w:rPr>
              <w:t>303704</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08CC972">
            <w:pPr>
              <w:jc w:val="center"/>
              <w:textAlignment w:val="bottom"/>
              <w:rPr>
                <w:rFonts w:eastAsia="SimSun"/>
                <w:lang w:eastAsia="zh-CN" w:bidi="ar"/>
              </w:rPr>
            </w:pPr>
            <w:r>
              <w:rPr>
                <w:rFonts w:eastAsia="SimSun"/>
                <w:lang w:eastAsia="zh-CN" w:bidi="ar"/>
              </w:rPr>
              <w:t>1.279,00</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1418F442">
            <w:pPr>
              <w:jc w:val="center"/>
              <w:textAlignment w:val="center"/>
            </w:pPr>
            <w:r>
              <w:t>8.953,00</w:t>
            </w:r>
          </w:p>
        </w:tc>
      </w:tr>
      <w:tr w14:paraId="696C394D">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B3F50EA">
            <w:pPr>
              <w:jc w:val="center"/>
              <w:textAlignment w:val="bottom"/>
            </w:pPr>
            <w:r>
              <w:t>6</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70FC8DF">
            <w:pPr>
              <w:jc w:val="both"/>
              <w:rPr>
                <w:b/>
                <w:bCs/>
              </w:rPr>
            </w:pPr>
            <w:r>
              <w:rPr>
                <w:b/>
                <w:bCs/>
              </w:rPr>
              <w:t>ULTRASSOM PARA FISIOTERAPIA</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399DEC3">
            <w:pPr>
              <w:jc w:val="center"/>
              <w:textAlignment w:val="bottom"/>
            </w:pPr>
            <w:r>
              <w:t>7</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103D12E">
            <w:pPr>
              <w:jc w:val="center"/>
              <w:textAlignment w:val="bottom"/>
              <w:rPr>
                <w:rFonts w:eastAsia="SimSun"/>
                <w:lang w:eastAsia="zh-CN" w:bidi="ar"/>
              </w:rPr>
            </w:pPr>
            <w:r>
              <w:rPr>
                <w:rFonts w:eastAsia="SimSun"/>
                <w:lang w:eastAsia="zh-CN" w:bidi="ar"/>
              </w:rPr>
              <w:t>629340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A7CB299">
            <w:pPr>
              <w:jc w:val="center"/>
              <w:textAlignment w:val="bottom"/>
              <w:rPr>
                <w:rFonts w:eastAsia="SimSun"/>
                <w:lang w:eastAsia="zh-CN" w:bidi="ar"/>
              </w:rPr>
            </w:pPr>
            <w:r>
              <w:rPr>
                <w:rFonts w:eastAsia="SimSun"/>
                <w:lang w:eastAsia="zh-CN" w:bidi="ar"/>
              </w:rPr>
              <w:t>1.988,25</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3CDC45BD">
            <w:pPr>
              <w:jc w:val="center"/>
              <w:textAlignment w:val="center"/>
            </w:pPr>
            <w:r>
              <w:t>13.917,75</w:t>
            </w:r>
          </w:p>
        </w:tc>
      </w:tr>
      <w:tr w14:paraId="41FEBC95">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7DF3069">
            <w:pPr>
              <w:jc w:val="center"/>
              <w:textAlignment w:val="bottom"/>
            </w:pPr>
            <w:r>
              <w:t>7</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8512C7F">
            <w:pPr>
              <w:jc w:val="both"/>
              <w:rPr>
                <w:b/>
                <w:bCs/>
              </w:rPr>
            </w:pPr>
            <w:r>
              <w:rPr>
                <w:b/>
                <w:bCs/>
              </w:rPr>
              <w:t>BICICLETA ERGOMETRICA VERTICAL</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D24E3D1">
            <w:pPr>
              <w:jc w:val="center"/>
              <w:textAlignment w:val="bottom"/>
            </w:pPr>
            <w:r>
              <w:t>5</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B44C768">
            <w:pPr>
              <w:jc w:val="center"/>
              <w:textAlignment w:val="bottom"/>
              <w:rPr>
                <w:rFonts w:eastAsia="SimSun"/>
                <w:lang w:eastAsia="zh-CN" w:bidi="ar"/>
              </w:rPr>
            </w:pPr>
            <w:r>
              <w:rPr>
                <w:rFonts w:eastAsia="SimSun"/>
                <w:lang w:eastAsia="zh-CN" w:bidi="ar"/>
              </w:rPr>
              <w:t>615457</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8A2ABA2">
            <w:pPr>
              <w:jc w:val="center"/>
              <w:textAlignment w:val="bottom"/>
              <w:rPr>
                <w:rFonts w:eastAsia="SimSun"/>
                <w:lang w:eastAsia="zh-CN" w:bidi="ar"/>
              </w:rPr>
            </w:pPr>
            <w:r>
              <w:rPr>
                <w:rFonts w:eastAsia="SimSun"/>
                <w:lang w:eastAsia="zh-CN" w:bidi="ar"/>
              </w:rPr>
              <w:t>969,40</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39F514C">
            <w:pPr>
              <w:jc w:val="center"/>
              <w:textAlignment w:val="center"/>
            </w:pPr>
            <w:r>
              <w:t>4.847,00</w:t>
            </w:r>
          </w:p>
        </w:tc>
      </w:tr>
      <w:tr w14:paraId="724655C1">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495703A">
            <w:pPr>
              <w:jc w:val="center"/>
              <w:textAlignment w:val="bottom"/>
            </w:pPr>
            <w:r>
              <w:t>8</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3FF4194">
            <w:pPr>
              <w:jc w:val="both"/>
              <w:rPr>
                <w:b/>
                <w:bCs/>
              </w:rPr>
            </w:pPr>
            <w:r>
              <w:rPr>
                <w:b/>
                <w:bCs/>
              </w:rPr>
              <w:t>BERA TRIAGEM</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283A2CF">
            <w:pPr>
              <w:jc w:val="center"/>
              <w:textAlignment w:val="bottom"/>
            </w:pPr>
            <w:r>
              <w:t>1</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F09A316">
            <w:pPr>
              <w:jc w:val="center"/>
              <w:textAlignment w:val="bottom"/>
              <w:rPr>
                <w:rFonts w:eastAsia="SimSun"/>
                <w:lang w:eastAsia="zh-CN" w:bidi="ar"/>
              </w:rPr>
            </w:pPr>
            <w:r>
              <w:rPr>
                <w:rFonts w:eastAsia="SimSun"/>
                <w:lang w:eastAsia="zh-CN" w:bidi="ar"/>
              </w:rPr>
              <w:t>421487</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FC24C32">
            <w:pPr>
              <w:jc w:val="center"/>
              <w:textAlignment w:val="bottom"/>
              <w:rPr>
                <w:rFonts w:eastAsia="SimSun"/>
                <w:lang w:eastAsia="zh-CN" w:bidi="ar"/>
              </w:rPr>
            </w:pPr>
            <w:r>
              <w:rPr>
                <w:rFonts w:eastAsia="SimSun"/>
                <w:lang w:eastAsia="zh-CN" w:bidi="ar"/>
              </w:rPr>
              <w:t>45.000,00</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BF21CC3">
            <w:pPr>
              <w:jc w:val="center"/>
              <w:textAlignment w:val="bottom"/>
              <w:rPr>
                <w:rFonts w:eastAsia="SimSun"/>
                <w:lang w:eastAsia="zh-CN" w:bidi="ar"/>
              </w:rPr>
            </w:pPr>
            <w:r>
              <w:rPr>
                <w:rFonts w:eastAsia="SimSun"/>
                <w:lang w:eastAsia="zh-CN" w:bidi="ar"/>
              </w:rPr>
              <w:t>45.000,00</w:t>
            </w:r>
          </w:p>
        </w:tc>
      </w:tr>
      <w:tr w14:paraId="7BB3ACCF">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F54C30E">
            <w:pPr>
              <w:jc w:val="center"/>
              <w:textAlignment w:val="bottom"/>
            </w:pPr>
            <w:r>
              <w:t>9</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1CB9FF7">
            <w:pPr>
              <w:jc w:val="both"/>
              <w:rPr>
                <w:b/>
                <w:bCs/>
              </w:rPr>
            </w:pPr>
            <w:r>
              <w:rPr>
                <w:b/>
                <w:bCs/>
              </w:rPr>
              <w:t>BERA SISTEMA DE  POTENCIAL EVOCADO</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BC4A331">
            <w:pPr>
              <w:jc w:val="center"/>
              <w:textAlignment w:val="bottom"/>
            </w:pPr>
            <w:r>
              <w:t>1</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1B56E30">
            <w:pPr>
              <w:jc w:val="center"/>
              <w:textAlignment w:val="bottom"/>
              <w:rPr>
                <w:rFonts w:eastAsia="SimSun"/>
                <w:lang w:eastAsia="zh-CN" w:bidi="ar"/>
              </w:rPr>
            </w:pPr>
            <w:r>
              <w:rPr>
                <w:rFonts w:eastAsia="SimSun"/>
                <w:lang w:eastAsia="zh-CN" w:bidi="ar"/>
              </w:rPr>
              <w:t>421487</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850E3AE">
            <w:pPr>
              <w:jc w:val="center"/>
              <w:textAlignment w:val="bottom"/>
              <w:rPr>
                <w:rFonts w:eastAsia="SimSun"/>
                <w:lang w:eastAsia="zh-CN" w:bidi="ar"/>
              </w:rPr>
            </w:pPr>
            <w:r>
              <w:rPr>
                <w:rFonts w:eastAsia="SimSun"/>
                <w:lang w:eastAsia="zh-CN" w:bidi="ar"/>
              </w:rPr>
              <w:t>45.000,00</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23B658D">
            <w:pPr>
              <w:jc w:val="center"/>
              <w:textAlignment w:val="bottom"/>
              <w:rPr>
                <w:rFonts w:eastAsia="SimSun"/>
                <w:lang w:eastAsia="zh-CN" w:bidi="ar"/>
              </w:rPr>
            </w:pPr>
            <w:r>
              <w:rPr>
                <w:rFonts w:eastAsia="SimSun"/>
                <w:lang w:eastAsia="zh-CN" w:bidi="ar"/>
              </w:rPr>
              <w:t>45.000,00</w:t>
            </w:r>
          </w:p>
        </w:tc>
      </w:tr>
      <w:tr w14:paraId="7862FBF2">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6F97231">
            <w:pPr>
              <w:jc w:val="center"/>
              <w:textAlignment w:val="bottom"/>
            </w:pPr>
            <w:r>
              <w:t>10</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A9E9858">
            <w:pPr>
              <w:jc w:val="both"/>
              <w:rPr>
                <w:b/>
                <w:bCs/>
              </w:rPr>
            </w:pPr>
            <w:r>
              <w:rPr>
                <w:b/>
                <w:bCs/>
              </w:rPr>
              <w:t>ESCADA LINEAR PARA MARCHA (SEM RAMPA)</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14739F1">
            <w:pPr>
              <w:jc w:val="center"/>
              <w:textAlignment w:val="bottom"/>
            </w:pPr>
            <w:r>
              <w:t>1</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486A174">
            <w:pPr>
              <w:jc w:val="center"/>
              <w:textAlignment w:val="bottom"/>
              <w:rPr>
                <w:rFonts w:eastAsia="SimSun"/>
                <w:lang w:eastAsia="zh-CN" w:bidi="ar"/>
              </w:rPr>
            </w:pPr>
            <w:r>
              <w:rPr>
                <w:rFonts w:eastAsia="SimSun"/>
                <w:lang w:eastAsia="zh-CN" w:bidi="ar"/>
              </w:rPr>
              <w:t>617878</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BEC9CE2">
            <w:pPr>
              <w:jc w:val="center"/>
              <w:textAlignment w:val="bottom"/>
              <w:rPr>
                <w:rFonts w:eastAsia="SimSun"/>
                <w:lang w:eastAsia="zh-CN" w:bidi="ar"/>
              </w:rPr>
            </w:pPr>
            <w:r>
              <w:rPr>
                <w:rFonts w:eastAsia="SimSun"/>
                <w:lang w:eastAsia="zh-CN" w:bidi="ar"/>
              </w:rPr>
              <w:t>1.456,45</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F4B575B">
            <w:pPr>
              <w:jc w:val="center"/>
              <w:textAlignment w:val="bottom"/>
              <w:rPr>
                <w:rFonts w:eastAsia="SimSun"/>
                <w:lang w:eastAsia="zh-CN" w:bidi="ar"/>
              </w:rPr>
            </w:pPr>
            <w:r>
              <w:rPr>
                <w:rFonts w:eastAsia="SimSun"/>
                <w:lang w:eastAsia="zh-CN" w:bidi="ar"/>
              </w:rPr>
              <w:t>1.456,45</w:t>
            </w:r>
          </w:p>
        </w:tc>
      </w:tr>
      <w:tr w14:paraId="02006BDE">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8687478">
            <w:pPr>
              <w:jc w:val="center"/>
              <w:textAlignment w:val="bottom"/>
            </w:pPr>
            <w:r>
              <w:t>11</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A48D552">
            <w:pPr>
              <w:jc w:val="both"/>
              <w:rPr>
                <w:b/>
                <w:bCs/>
              </w:rPr>
            </w:pPr>
            <w:r>
              <w:rPr>
                <w:b/>
                <w:bCs/>
              </w:rPr>
              <w:t>BALANCIM  PROPTIOCEPTIVO</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72C6755">
            <w:pPr>
              <w:jc w:val="center"/>
              <w:textAlignment w:val="bottom"/>
            </w:pPr>
            <w:r>
              <w:t>2</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D84F8BB">
            <w:pPr>
              <w:jc w:val="center"/>
              <w:textAlignment w:val="bottom"/>
              <w:rPr>
                <w:rFonts w:eastAsia="SimSun"/>
                <w:lang w:eastAsia="zh-CN" w:bidi="ar"/>
              </w:rPr>
            </w:pPr>
            <w:r>
              <w:rPr>
                <w:rFonts w:eastAsia="SimSun"/>
                <w:lang w:eastAsia="zh-CN" w:bidi="ar"/>
              </w:rPr>
              <w:t>627700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146D109">
            <w:pPr>
              <w:jc w:val="center"/>
              <w:textAlignment w:val="bottom"/>
              <w:rPr>
                <w:rFonts w:eastAsia="SimSun"/>
                <w:lang w:eastAsia="zh-CN" w:bidi="ar"/>
              </w:rPr>
            </w:pPr>
            <w:r>
              <w:rPr>
                <w:rFonts w:eastAsia="SimSun"/>
                <w:lang w:eastAsia="zh-CN" w:bidi="ar"/>
              </w:rPr>
              <w:t>707,02</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4CE1B76">
            <w:pPr>
              <w:jc w:val="center"/>
              <w:textAlignment w:val="center"/>
            </w:pPr>
            <w:r>
              <w:t>1.414,04</w:t>
            </w:r>
          </w:p>
        </w:tc>
      </w:tr>
      <w:tr w14:paraId="0754314A">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536C9A3">
            <w:pPr>
              <w:jc w:val="center"/>
              <w:textAlignment w:val="bottom"/>
            </w:pPr>
            <w:r>
              <w:t>12</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1E24F95">
            <w:pPr>
              <w:jc w:val="both"/>
              <w:rPr>
                <w:b/>
                <w:bCs/>
              </w:rPr>
            </w:pPr>
            <w:r>
              <w:rPr>
                <w:b/>
                <w:bCs/>
              </w:rPr>
              <w:t>EXERCITADOR DE MÃOS E DEDOS</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213B7AE">
            <w:pPr>
              <w:jc w:val="center"/>
              <w:textAlignment w:val="bottom"/>
            </w:pPr>
            <w:r>
              <w:t>3</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97A8307">
            <w:pPr>
              <w:jc w:val="center"/>
              <w:textAlignment w:val="bottom"/>
              <w:rPr>
                <w:rFonts w:eastAsia="SimSun"/>
                <w:lang w:eastAsia="zh-CN" w:bidi="ar"/>
              </w:rPr>
            </w:pPr>
            <w:r>
              <w:rPr>
                <w:rFonts w:eastAsia="SimSun"/>
                <w:lang w:eastAsia="zh-CN" w:bidi="ar"/>
              </w:rPr>
              <w:t>617954</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C0174D7">
            <w:pPr>
              <w:jc w:val="center"/>
              <w:textAlignment w:val="bottom"/>
              <w:rPr>
                <w:rFonts w:eastAsia="SimSun"/>
                <w:lang w:eastAsia="zh-CN" w:bidi="ar"/>
              </w:rPr>
            </w:pPr>
            <w:r>
              <w:rPr>
                <w:rFonts w:eastAsia="SimSun"/>
                <w:lang w:eastAsia="zh-CN" w:bidi="ar"/>
              </w:rPr>
              <w:t>38,32</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3EEC3904">
            <w:pPr>
              <w:jc w:val="center"/>
              <w:textAlignment w:val="center"/>
            </w:pPr>
            <w:r>
              <w:t>114,96</w:t>
            </w:r>
          </w:p>
        </w:tc>
      </w:tr>
      <w:tr w14:paraId="32661939">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3F38766">
            <w:pPr>
              <w:jc w:val="center"/>
              <w:textAlignment w:val="bottom"/>
            </w:pPr>
            <w:r>
              <w:t>13</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09E31A3">
            <w:pPr>
              <w:jc w:val="both"/>
              <w:rPr>
                <w:b/>
                <w:bCs/>
              </w:rPr>
            </w:pPr>
            <w:r>
              <w:rPr>
                <w:b/>
                <w:bCs/>
              </w:rPr>
              <w:t>ESTIMULADOR NEURO-MUSCULAR</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FE33565">
            <w:pPr>
              <w:jc w:val="center"/>
              <w:textAlignment w:val="bottom"/>
            </w:pPr>
            <w:r>
              <w:t>2</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A845535">
            <w:pPr>
              <w:jc w:val="center"/>
              <w:textAlignment w:val="bottom"/>
              <w:rPr>
                <w:rFonts w:eastAsia="SimSun"/>
                <w:lang w:eastAsia="zh-CN" w:bidi="ar"/>
              </w:rPr>
            </w:pPr>
            <w:r>
              <w:rPr>
                <w:rFonts w:eastAsia="SimSun"/>
                <w:lang w:eastAsia="zh-CN" w:bidi="ar"/>
              </w:rPr>
              <w:t>604830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1C5B349">
            <w:pPr>
              <w:jc w:val="center"/>
              <w:textAlignment w:val="bottom"/>
              <w:rPr>
                <w:rFonts w:eastAsia="SimSun"/>
                <w:lang w:eastAsia="zh-CN" w:bidi="ar"/>
              </w:rPr>
            </w:pPr>
            <w:r>
              <w:rPr>
                <w:rFonts w:eastAsia="SimSun"/>
                <w:lang w:eastAsia="zh-CN" w:bidi="ar"/>
              </w:rPr>
              <w:t>1.524,60</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87BD9FA">
            <w:pPr>
              <w:jc w:val="center"/>
              <w:textAlignment w:val="center"/>
            </w:pPr>
            <w:r>
              <w:t>3.049,20</w:t>
            </w:r>
          </w:p>
        </w:tc>
      </w:tr>
      <w:tr w14:paraId="298F93CC">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1E26B8A">
            <w:pPr>
              <w:jc w:val="center"/>
              <w:textAlignment w:val="bottom"/>
            </w:pPr>
            <w:r>
              <w:t>14</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64439B7">
            <w:pPr>
              <w:jc w:val="both"/>
              <w:rPr>
                <w:b/>
                <w:bCs/>
              </w:rPr>
            </w:pPr>
            <w:r>
              <w:rPr>
                <w:b/>
                <w:bCs/>
              </w:rPr>
              <w:t>APARELHO PARA FISIOTERAPIA POR ONDAS CURTAS</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266FE3D">
            <w:pPr>
              <w:jc w:val="center"/>
              <w:textAlignment w:val="bottom"/>
            </w:pPr>
            <w:r>
              <w:t>2</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434656A">
            <w:pPr>
              <w:jc w:val="center"/>
              <w:textAlignment w:val="bottom"/>
              <w:rPr>
                <w:rFonts w:eastAsia="SimSun"/>
                <w:lang w:eastAsia="zh-CN" w:bidi="ar"/>
              </w:rPr>
            </w:pPr>
            <w:r>
              <w:rPr>
                <w:rFonts w:eastAsia="SimSun"/>
                <w:lang w:eastAsia="zh-CN" w:bidi="ar"/>
              </w:rPr>
              <w:t>480342</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9238C12">
            <w:pPr>
              <w:jc w:val="center"/>
              <w:textAlignment w:val="bottom"/>
              <w:rPr>
                <w:rFonts w:eastAsia="SimSun"/>
                <w:lang w:eastAsia="zh-CN" w:bidi="ar"/>
              </w:rPr>
            </w:pPr>
            <w:r>
              <w:rPr>
                <w:rFonts w:eastAsia="SimSun"/>
                <w:lang w:eastAsia="zh-CN" w:bidi="ar"/>
              </w:rPr>
              <w:t>7.245,39</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03C14C0F">
            <w:pPr>
              <w:jc w:val="center"/>
              <w:textAlignment w:val="center"/>
            </w:pPr>
            <w:r>
              <w:t>14.490,78</w:t>
            </w:r>
          </w:p>
        </w:tc>
      </w:tr>
      <w:tr w14:paraId="0A4CF201">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425C35E">
            <w:pPr>
              <w:jc w:val="center"/>
              <w:textAlignment w:val="bottom"/>
            </w:pPr>
            <w:r>
              <w:t>15</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7C4A0DA">
            <w:pPr>
              <w:jc w:val="both"/>
              <w:rPr>
                <w:b/>
                <w:bCs/>
              </w:rPr>
            </w:pPr>
            <w:r>
              <w:rPr>
                <w:b/>
                <w:bCs/>
              </w:rPr>
              <w:t>CAMA  ELASTICA  PROPRIOCEPTIVA</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D5B8B6A">
            <w:pPr>
              <w:jc w:val="center"/>
              <w:textAlignment w:val="bottom"/>
            </w:pPr>
            <w:r>
              <w:t>3</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C00082D">
            <w:pPr>
              <w:jc w:val="center"/>
              <w:textAlignment w:val="bottom"/>
              <w:rPr>
                <w:rFonts w:eastAsia="SimSun"/>
                <w:lang w:eastAsia="zh-CN" w:bidi="ar"/>
              </w:rPr>
            </w:pPr>
            <w:r>
              <w:rPr>
                <w:rFonts w:eastAsia="SimSun"/>
                <w:lang w:eastAsia="zh-CN" w:bidi="ar"/>
              </w:rPr>
              <w:t>633925</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8464F55">
            <w:pPr>
              <w:jc w:val="center"/>
              <w:textAlignment w:val="bottom"/>
              <w:rPr>
                <w:rFonts w:eastAsia="SimSun"/>
                <w:lang w:eastAsia="zh-CN" w:bidi="ar"/>
              </w:rPr>
            </w:pPr>
            <w:r>
              <w:rPr>
                <w:rFonts w:eastAsia="SimSun"/>
                <w:lang w:eastAsia="zh-CN" w:bidi="ar"/>
              </w:rPr>
              <w:t>419,00</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3C5E576E">
            <w:pPr>
              <w:jc w:val="center"/>
              <w:textAlignment w:val="center"/>
            </w:pPr>
            <w:r>
              <w:t>1.257,00</w:t>
            </w:r>
          </w:p>
        </w:tc>
      </w:tr>
      <w:tr w14:paraId="4B5069E2">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4ECB813">
            <w:pPr>
              <w:jc w:val="center"/>
              <w:textAlignment w:val="bottom"/>
            </w:pPr>
            <w:r>
              <w:t>16</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85E9515">
            <w:pPr>
              <w:jc w:val="both"/>
              <w:rPr>
                <w:b/>
                <w:bCs/>
              </w:rPr>
            </w:pPr>
            <w:r>
              <w:rPr>
                <w:b/>
                <w:bCs/>
              </w:rPr>
              <w:t>BARRAS PARALELAS PARA FISIOTERAPIA</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F8A1AD9">
            <w:pPr>
              <w:jc w:val="center"/>
              <w:textAlignment w:val="bottom"/>
            </w:pPr>
            <w:r>
              <w:t>2</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034D6F8">
            <w:pPr>
              <w:jc w:val="center"/>
              <w:textAlignment w:val="bottom"/>
              <w:rPr>
                <w:rFonts w:eastAsia="SimSun"/>
                <w:lang w:eastAsia="zh-CN" w:bidi="ar"/>
              </w:rPr>
            </w:pPr>
            <w:r>
              <w:rPr>
                <w:rFonts w:eastAsia="SimSun"/>
                <w:lang w:eastAsia="zh-CN" w:bidi="ar"/>
              </w:rPr>
              <w:t>426691</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6279D5F">
            <w:pPr>
              <w:jc w:val="center"/>
              <w:textAlignment w:val="bottom"/>
              <w:rPr>
                <w:rFonts w:eastAsia="SimSun"/>
                <w:lang w:eastAsia="zh-CN" w:bidi="ar"/>
              </w:rPr>
            </w:pPr>
            <w:r>
              <w:rPr>
                <w:rFonts w:eastAsia="SimSun"/>
                <w:lang w:eastAsia="zh-CN" w:bidi="ar"/>
              </w:rPr>
              <w:t>1.834,75</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8CCFE9B">
            <w:pPr>
              <w:jc w:val="center"/>
              <w:textAlignment w:val="center"/>
            </w:pPr>
            <w:r>
              <w:t>3.669,50</w:t>
            </w:r>
          </w:p>
        </w:tc>
      </w:tr>
      <w:tr w14:paraId="0F352661">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6FADA51">
            <w:pPr>
              <w:jc w:val="center"/>
              <w:textAlignment w:val="bottom"/>
            </w:pPr>
            <w:r>
              <w:t>17</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0963FC0">
            <w:pPr>
              <w:jc w:val="both"/>
              <w:rPr>
                <w:b/>
                <w:bCs/>
              </w:rPr>
            </w:pPr>
            <w:r>
              <w:rPr>
                <w:b/>
                <w:bCs/>
              </w:rPr>
              <w:t>ESTEIRA ERGOMETRICA</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F1878EC">
            <w:pPr>
              <w:jc w:val="center"/>
              <w:textAlignment w:val="bottom"/>
            </w:pPr>
            <w:r>
              <w:t>1</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8E3DD36">
            <w:pPr>
              <w:jc w:val="center"/>
              <w:textAlignment w:val="bottom"/>
              <w:rPr>
                <w:rFonts w:eastAsia="SimSun"/>
                <w:lang w:eastAsia="zh-CN" w:bidi="ar"/>
              </w:rPr>
            </w:pPr>
            <w:r>
              <w:rPr>
                <w:rFonts w:eastAsia="SimSun"/>
                <w:lang w:eastAsia="zh-CN" w:bidi="ar"/>
              </w:rPr>
              <w:t>623760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8AA3489">
            <w:pPr>
              <w:jc w:val="center"/>
              <w:textAlignment w:val="bottom"/>
              <w:rPr>
                <w:rFonts w:eastAsia="SimSun"/>
                <w:lang w:eastAsia="zh-CN" w:bidi="ar"/>
              </w:rPr>
            </w:pPr>
            <w:r>
              <w:rPr>
                <w:rFonts w:eastAsia="SimSun"/>
                <w:lang w:eastAsia="zh-CN" w:bidi="ar"/>
              </w:rPr>
              <w:t>1.562,50</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4AE5664">
            <w:pPr>
              <w:jc w:val="center"/>
              <w:textAlignment w:val="bottom"/>
              <w:rPr>
                <w:rFonts w:eastAsia="SimSun"/>
                <w:lang w:eastAsia="zh-CN" w:bidi="ar"/>
              </w:rPr>
            </w:pPr>
            <w:r>
              <w:rPr>
                <w:rFonts w:eastAsia="SimSun"/>
                <w:lang w:eastAsia="zh-CN" w:bidi="ar"/>
              </w:rPr>
              <w:t>1.562,50</w:t>
            </w:r>
          </w:p>
        </w:tc>
      </w:tr>
      <w:tr w14:paraId="32E53E40">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50E07DF">
            <w:pPr>
              <w:jc w:val="center"/>
              <w:textAlignment w:val="bottom"/>
            </w:pPr>
            <w:r>
              <w:t>18</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650A512">
            <w:pPr>
              <w:jc w:val="both"/>
              <w:rPr>
                <w:b/>
                <w:bCs/>
              </w:rPr>
            </w:pPr>
            <w:r>
              <w:rPr>
                <w:b/>
                <w:bCs/>
              </w:rPr>
              <w:t>ESPALDAR EM  MADEIRA</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ED959B6">
            <w:pPr>
              <w:jc w:val="center"/>
              <w:textAlignment w:val="bottom"/>
            </w:pPr>
            <w:r>
              <w:t>1</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3538178">
            <w:pPr>
              <w:jc w:val="center"/>
              <w:textAlignment w:val="bottom"/>
              <w:rPr>
                <w:rFonts w:eastAsia="SimSun"/>
                <w:lang w:eastAsia="zh-CN" w:bidi="ar"/>
              </w:rPr>
            </w:pPr>
            <w:r>
              <w:rPr>
                <w:rFonts w:eastAsia="SimSun"/>
                <w:lang w:eastAsia="zh-CN" w:bidi="ar"/>
              </w:rPr>
              <w:t>623742</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59AB714">
            <w:pPr>
              <w:jc w:val="center"/>
              <w:textAlignment w:val="bottom"/>
              <w:rPr>
                <w:rFonts w:eastAsia="SimSun"/>
                <w:lang w:eastAsia="zh-CN" w:bidi="ar"/>
              </w:rPr>
            </w:pPr>
            <w:r>
              <w:rPr>
                <w:rFonts w:eastAsia="SimSun"/>
                <w:lang w:eastAsia="zh-CN" w:bidi="ar"/>
              </w:rPr>
              <w:t>967,50</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B6E55FA">
            <w:pPr>
              <w:jc w:val="center"/>
              <w:textAlignment w:val="bottom"/>
              <w:rPr>
                <w:rFonts w:eastAsia="SimSun"/>
                <w:lang w:eastAsia="zh-CN" w:bidi="ar"/>
              </w:rPr>
            </w:pPr>
            <w:r>
              <w:rPr>
                <w:rFonts w:eastAsia="SimSun"/>
                <w:lang w:eastAsia="zh-CN" w:bidi="ar"/>
              </w:rPr>
              <w:t>967,50</w:t>
            </w:r>
          </w:p>
        </w:tc>
      </w:tr>
      <w:tr w14:paraId="68D9E26C">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F91DC58">
            <w:pPr>
              <w:jc w:val="center"/>
              <w:textAlignment w:val="bottom"/>
            </w:pPr>
            <w:r>
              <w:t>19</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9BECD33">
            <w:pPr>
              <w:jc w:val="both"/>
              <w:rPr>
                <w:b/>
                <w:bCs/>
              </w:rPr>
            </w:pPr>
            <w:r>
              <w:rPr>
                <w:b/>
                <w:bCs/>
              </w:rPr>
              <w:t>CADEIRA FLEXORA E EXTENSORA</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7D2DDF7">
            <w:pPr>
              <w:jc w:val="center"/>
              <w:textAlignment w:val="bottom"/>
            </w:pPr>
            <w:r>
              <w:t>1</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F9A2EAA">
            <w:pPr>
              <w:jc w:val="center"/>
              <w:textAlignment w:val="bottom"/>
              <w:rPr>
                <w:rFonts w:eastAsia="SimSun"/>
                <w:lang w:eastAsia="zh-CN" w:bidi="ar"/>
              </w:rPr>
            </w:pPr>
            <w:r>
              <w:rPr>
                <w:rFonts w:eastAsia="SimSun"/>
                <w:lang w:eastAsia="zh-CN" w:bidi="ar"/>
              </w:rPr>
              <w:t>628785</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8FCF2BE">
            <w:pPr>
              <w:jc w:val="center"/>
              <w:textAlignment w:val="bottom"/>
              <w:rPr>
                <w:rFonts w:eastAsia="SimSun"/>
                <w:lang w:eastAsia="zh-CN" w:bidi="ar"/>
              </w:rPr>
            </w:pPr>
            <w:r>
              <w:rPr>
                <w:rFonts w:eastAsia="SimSun"/>
                <w:lang w:eastAsia="zh-CN" w:bidi="ar"/>
              </w:rPr>
              <w:t>2.699,99</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AF94BB3">
            <w:pPr>
              <w:jc w:val="center"/>
              <w:textAlignment w:val="bottom"/>
              <w:rPr>
                <w:rFonts w:eastAsia="SimSun"/>
                <w:lang w:eastAsia="zh-CN" w:bidi="ar"/>
              </w:rPr>
            </w:pPr>
            <w:r>
              <w:rPr>
                <w:rFonts w:eastAsia="SimSun"/>
                <w:lang w:eastAsia="zh-CN" w:bidi="ar"/>
              </w:rPr>
              <w:t>2.699,99</w:t>
            </w:r>
          </w:p>
        </w:tc>
      </w:tr>
      <w:tr w14:paraId="3EE2EC4E">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9D0459E">
            <w:pPr>
              <w:jc w:val="center"/>
              <w:textAlignment w:val="bottom"/>
            </w:pPr>
            <w:r>
              <w:t>20</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60B85F5">
            <w:pPr>
              <w:jc w:val="both"/>
              <w:rPr>
                <w:b/>
                <w:bCs/>
              </w:rPr>
            </w:pPr>
            <w:r>
              <w:rPr>
                <w:b/>
                <w:bCs/>
              </w:rPr>
              <w:t>CADEIRA ADUTORA E ABADUTORA</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31ECD63">
            <w:pPr>
              <w:jc w:val="center"/>
              <w:textAlignment w:val="bottom"/>
            </w:pPr>
            <w:r>
              <w:t>1</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FBA3072">
            <w:pPr>
              <w:jc w:val="center"/>
              <w:textAlignment w:val="bottom"/>
              <w:rPr>
                <w:rFonts w:eastAsia="SimSun"/>
                <w:lang w:eastAsia="zh-CN" w:bidi="ar"/>
              </w:rPr>
            </w:pPr>
            <w:r>
              <w:rPr>
                <w:rFonts w:eastAsia="SimSun"/>
                <w:lang w:eastAsia="zh-CN" w:bidi="ar"/>
              </w:rPr>
              <w:t>628720</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4E16B52">
            <w:pPr>
              <w:jc w:val="center"/>
              <w:textAlignment w:val="bottom"/>
              <w:rPr>
                <w:rFonts w:eastAsia="SimSun"/>
                <w:lang w:eastAsia="zh-CN" w:bidi="ar"/>
              </w:rPr>
            </w:pPr>
            <w:r>
              <w:rPr>
                <w:rFonts w:eastAsia="SimSun"/>
                <w:lang w:eastAsia="zh-CN" w:bidi="ar"/>
              </w:rPr>
              <w:t>5.278,00</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6DEDD76">
            <w:pPr>
              <w:jc w:val="center"/>
              <w:textAlignment w:val="bottom"/>
              <w:rPr>
                <w:rFonts w:eastAsia="SimSun"/>
                <w:lang w:eastAsia="zh-CN" w:bidi="ar"/>
              </w:rPr>
            </w:pPr>
            <w:r>
              <w:rPr>
                <w:rFonts w:eastAsia="SimSun"/>
                <w:lang w:eastAsia="zh-CN" w:bidi="ar"/>
              </w:rPr>
              <w:t>5.278,00</w:t>
            </w:r>
          </w:p>
        </w:tc>
      </w:tr>
      <w:tr w14:paraId="6F81E7D3">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2905084">
            <w:pPr>
              <w:jc w:val="center"/>
              <w:textAlignment w:val="bottom"/>
            </w:pPr>
            <w:r>
              <w:t>21</w:t>
            </w: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56DAC2D">
            <w:pPr>
              <w:jc w:val="both"/>
              <w:rPr>
                <w:b/>
                <w:bCs/>
              </w:rPr>
            </w:pPr>
            <w:r>
              <w:rPr>
                <w:b/>
                <w:bCs/>
              </w:rPr>
              <w:t xml:space="preserve">SIMULADOR DE REMO </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B72F41E">
            <w:pPr>
              <w:jc w:val="center"/>
              <w:textAlignment w:val="bottom"/>
            </w:pPr>
            <w:r>
              <w:t>1</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40BFE75">
            <w:pPr>
              <w:jc w:val="center"/>
              <w:textAlignment w:val="bottom"/>
              <w:rPr>
                <w:rFonts w:eastAsia="SimSun"/>
                <w:lang w:eastAsia="zh-CN" w:bidi="ar"/>
              </w:rPr>
            </w:pPr>
            <w:r>
              <w:rPr>
                <w:rFonts w:eastAsia="SimSun"/>
                <w:lang w:eastAsia="zh-CN" w:bidi="ar"/>
              </w:rPr>
              <w:t>614378</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B2DCD5C">
            <w:pPr>
              <w:jc w:val="center"/>
              <w:textAlignment w:val="bottom"/>
              <w:rPr>
                <w:rFonts w:eastAsia="SimSun"/>
                <w:lang w:eastAsia="zh-CN" w:bidi="ar"/>
              </w:rPr>
            </w:pPr>
            <w:r>
              <w:rPr>
                <w:rFonts w:eastAsia="SimSun"/>
                <w:lang w:eastAsia="zh-CN" w:bidi="ar"/>
              </w:rPr>
              <w:t>1.567,03</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72C09D3">
            <w:pPr>
              <w:jc w:val="center"/>
              <w:textAlignment w:val="bottom"/>
              <w:rPr>
                <w:rFonts w:eastAsia="SimSun"/>
                <w:lang w:eastAsia="zh-CN" w:bidi="ar"/>
              </w:rPr>
            </w:pPr>
            <w:r>
              <w:rPr>
                <w:rFonts w:eastAsia="SimSun"/>
                <w:lang w:eastAsia="zh-CN" w:bidi="ar"/>
              </w:rPr>
              <w:t>1.567,03</w:t>
            </w:r>
          </w:p>
        </w:tc>
      </w:tr>
      <w:tr w14:paraId="680D8346">
        <w:tblPrEx>
          <w:tblCellMar>
            <w:top w:w="0" w:type="dxa"/>
            <w:left w:w="10" w:type="dxa"/>
            <w:bottom w:w="0" w:type="dxa"/>
            <w:right w:w="10" w:type="dxa"/>
          </w:tblCellMar>
        </w:tblPrEx>
        <w:trPr>
          <w:trHeight w:val="376"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5A77360">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tc>
        <w:tc>
          <w:tcPr>
            <w:tcW w:w="516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4020F1A">
            <w:pPr>
              <w:jc w:val="both"/>
              <w:rPr>
                <w:b/>
                <w:bCs/>
              </w:rPr>
            </w:pPr>
            <w:r>
              <w:rPr>
                <w:b/>
                <w:bCs/>
              </w:rPr>
              <w:t>Total</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E0A417F">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A7F71F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642E4FE">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F57D82F">
            <w:pPr>
              <w:jc w:val="center"/>
              <w:textAlignment w:val="center"/>
            </w:pPr>
            <w:r>
              <w:t>175.185,08</w:t>
            </w:r>
          </w:p>
        </w:tc>
      </w:tr>
    </w:tbl>
    <w:p w14:paraId="69720C8A">
      <w:pPr>
        <w:jc w:val="center"/>
        <w:rPr>
          <w:color w:val="C00000"/>
          <w:sz w:val="24"/>
          <w:szCs w:val="24"/>
        </w:rPr>
      </w:pPr>
    </w:p>
    <w:p w14:paraId="5757EA7D">
      <w:pPr>
        <w:jc w:val="both"/>
        <w:rPr>
          <w:rFonts w:eastAsia="Cambria Math"/>
          <w:b/>
          <w:color w:val="C00000"/>
          <w:szCs w:val="24"/>
        </w:rPr>
      </w:pPr>
    </w:p>
    <w:p w14:paraId="62CBADE0">
      <w:pPr>
        <w:jc w:val="both"/>
        <w:rPr>
          <w:rFonts w:eastAsia="Cambria Math"/>
          <w:b/>
          <w:sz w:val="24"/>
          <w:szCs w:val="24"/>
        </w:rPr>
      </w:pPr>
      <w:r>
        <w:rPr>
          <w:rFonts w:eastAsia="Cambria Math"/>
          <w:b/>
          <w:sz w:val="24"/>
          <w:szCs w:val="24"/>
        </w:rPr>
        <w:t>7 - ESTIMATIVAS DE PREÇOS OU PREÇOS REFERENCIAIS</w:t>
      </w:r>
    </w:p>
    <w:p w14:paraId="3ADA5CDE">
      <w:pPr>
        <w:jc w:val="both"/>
        <w:rPr>
          <w:rFonts w:eastAsia="Cambria Math"/>
          <w:sz w:val="24"/>
          <w:szCs w:val="24"/>
        </w:rPr>
      </w:pPr>
    </w:p>
    <w:p w14:paraId="6629791A">
      <w:pPr>
        <w:spacing w:line="360" w:lineRule="auto"/>
        <w:jc w:val="both"/>
        <w:rPr>
          <w:sz w:val="24"/>
          <w:szCs w:val="24"/>
        </w:rPr>
      </w:pPr>
      <w:r>
        <w:rPr>
          <w:sz w:val="24"/>
          <w:szCs w:val="24"/>
        </w:rPr>
        <w:t>A estimativa de preços da contratação será compatível com valores praticados no mercado considerados os preços constantes de bancos de dados públicos e as quantidades a serem contratadas, observada a potencial economia de escala e as peculiaridades do local de execução do objeto</w:t>
      </w:r>
    </w:p>
    <w:p w14:paraId="6017CD15">
      <w:pPr>
        <w:spacing w:line="360" w:lineRule="auto"/>
        <w:jc w:val="both"/>
        <w:rPr>
          <w:sz w:val="24"/>
          <w:szCs w:val="24"/>
        </w:rPr>
      </w:pPr>
      <w:r>
        <w:rPr>
          <w:sz w:val="24"/>
          <w:szCs w:val="24"/>
        </w:rPr>
        <w:t>O custo estimado total da contratação pelo menor preço é de R$ 175.185,08 (cento e setenta e cinco mil cento e oitenta e cinco reais e oito centavos), conforme custos avaliados através de pesquisa de preço realizada.</w:t>
      </w:r>
    </w:p>
    <w:p w14:paraId="0C239B63">
      <w:pPr>
        <w:spacing w:line="360" w:lineRule="auto"/>
        <w:jc w:val="both"/>
        <w:rPr>
          <w:sz w:val="24"/>
          <w:szCs w:val="24"/>
        </w:rPr>
      </w:pPr>
    </w:p>
    <w:p w14:paraId="4D0CE900">
      <w:pPr>
        <w:jc w:val="both"/>
        <w:rPr>
          <w:rFonts w:eastAsia="Cambria Math"/>
          <w:b/>
          <w:szCs w:val="24"/>
        </w:rPr>
      </w:pPr>
      <w:r>
        <w:rPr>
          <w:rFonts w:eastAsia="Cambria Math"/>
          <w:b/>
          <w:szCs w:val="24"/>
        </w:rPr>
        <w:t xml:space="preserve">8 </w:t>
      </w:r>
      <w:r>
        <w:rPr>
          <w:rFonts w:eastAsia="Cambria Math"/>
          <w:b/>
          <w:color w:val="C00000"/>
          <w:szCs w:val="24"/>
        </w:rPr>
        <w:t>-</w:t>
      </w:r>
      <w:r>
        <w:rPr>
          <w:rFonts w:eastAsia="Cambria Math"/>
          <w:b/>
          <w:szCs w:val="24"/>
        </w:rPr>
        <w:t xml:space="preserve"> DESCRIÇÃO DA NECESSIDADE COMO UM TODO</w:t>
      </w:r>
    </w:p>
    <w:p w14:paraId="03537C25">
      <w:pPr>
        <w:jc w:val="both"/>
        <w:rPr>
          <w:rFonts w:eastAsia="Cambria Math"/>
          <w:b/>
          <w:color w:val="C00000"/>
          <w:szCs w:val="24"/>
        </w:rPr>
      </w:pPr>
    </w:p>
    <w:p w14:paraId="34CE546F">
      <w:pPr>
        <w:pStyle w:val="24"/>
        <w:spacing w:line="360" w:lineRule="auto"/>
        <w:jc w:val="both"/>
      </w:pPr>
      <w:r>
        <w:t>O desgaste natural decorrente do uso contínuo e quantitativo insuficiente de equipamentos compromete a eficiência, a qualidade e a segurança dos serviços prestados, além de impactar negativamente indicadores assistenciais, como tempo de espera e resolutividade dos atendimentos.</w:t>
      </w:r>
    </w:p>
    <w:p w14:paraId="6A89FA9E">
      <w:pPr>
        <w:pStyle w:val="24"/>
        <w:spacing w:line="360" w:lineRule="auto"/>
      </w:pPr>
      <w:r>
        <w:t>Atualmente, as unidades de saúde do município apresentam limitações quanto à quantidade, qualidade e diversidade de equipamentos disponíveis, o que compromete a resolutividade dos atendimentos, gera filas de espera e impacta negativamente a qualidade de vida dos usuários do sistema público de saúde.</w:t>
      </w:r>
    </w:p>
    <w:p w14:paraId="4A607D81">
      <w:pPr>
        <w:pStyle w:val="24"/>
        <w:spacing w:line="360" w:lineRule="auto"/>
      </w:pPr>
      <w:r>
        <w:t>Dessa forma, a aquisição de equipamentos de fisioterapia visa:</w:t>
      </w:r>
    </w:p>
    <w:p w14:paraId="72BB8C3C">
      <w:pPr>
        <w:spacing w:beforeAutospacing="1" w:afterAutospacing="1" w:line="360" w:lineRule="auto"/>
        <w:rPr>
          <w:sz w:val="24"/>
          <w:szCs w:val="24"/>
        </w:rPr>
      </w:pPr>
      <w:r>
        <w:rPr>
          <w:sz w:val="24"/>
          <w:szCs w:val="24"/>
        </w:rPr>
        <w:t xml:space="preserve">Ampliar a capacidade de atendimento dos serviços de reabilitação; </w:t>
      </w:r>
    </w:p>
    <w:p w14:paraId="1FFFD9DA">
      <w:pPr>
        <w:spacing w:beforeAutospacing="1" w:afterAutospacing="1" w:line="360" w:lineRule="auto"/>
        <w:rPr>
          <w:sz w:val="24"/>
          <w:szCs w:val="24"/>
        </w:rPr>
      </w:pPr>
      <w:r>
        <w:rPr>
          <w:sz w:val="24"/>
          <w:szCs w:val="24"/>
        </w:rPr>
        <w:t xml:space="preserve">Melhorar a qualidade e a efetividade dos tratamentos realizados; </w:t>
      </w:r>
    </w:p>
    <w:p w14:paraId="35554402">
      <w:pPr>
        <w:spacing w:beforeAutospacing="1" w:afterAutospacing="1" w:line="360" w:lineRule="auto"/>
        <w:rPr>
          <w:sz w:val="24"/>
          <w:szCs w:val="24"/>
        </w:rPr>
      </w:pPr>
      <w:r>
        <w:rPr>
          <w:sz w:val="24"/>
          <w:szCs w:val="24"/>
        </w:rPr>
        <w:t xml:space="preserve">Reduzir o tempo de espera dos pacientes; </w:t>
      </w:r>
    </w:p>
    <w:p w14:paraId="231EC2F7">
      <w:pPr>
        <w:spacing w:beforeAutospacing="1" w:afterAutospacing="1" w:line="360" w:lineRule="auto"/>
        <w:rPr>
          <w:sz w:val="24"/>
          <w:szCs w:val="24"/>
        </w:rPr>
      </w:pPr>
      <w:r>
        <w:rPr>
          <w:sz w:val="24"/>
          <w:szCs w:val="24"/>
        </w:rPr>
        <w:t>Proporcionar melhores condições de trabalho aos profissionais de saúde.</w:t>
      </w:r>
    </w:p>
    <w:p w14:paraId="6E2A4715">
      <w:pPr>
        <w:spacing w:line="360" w:lineRule="auto"/>
        <w:jc w:val="both"/>
        <w:rPr>
          <w:rFonts w:eastAsia="Cambria Math"/>
          <w:b/>
          <w:sz w:val="24"/>
          <w:szCs w:val="24"/>
        </w:rPr>
      </w:pPr>
      <w:r>
        <w:rPr>
          <w:rFonts w:eastAsia="Cambria Math"/>
          <w:b/>
          <w:sz w:val="24"/>
          <w:szCs w:val="24"/>
        </w:rPr>
        <w:t>9 - JUSTIFICATIVA PARA PARCELAMENTO</w:t>
      </w:r>
    </w:p>
    <w:p w14:paraId="66F5EA29">
      <w:pPr>
        <w:spacing w:line="360" w:lineRule="auto"/>
        <w:jc w:val="both"/>
        <w:rPr>
          <w:rFonts w:eastAsia="SimSun"/>
          <w:sz w:val="24"/>
          <w:szCs w:val="24"/>
        </w:rPr>
      </w:pPr>
      <w:r>
        <w:rPr>
          <w:rFonts w:eastAsia="SimSun"/>
          <w:sz w:val="24"/>
          <w:szCs w:val="24"/>
        </w:rPr>
        <w:t>Não há</w:t>
      </w:r>
    </w:p>
    <w:p w14:paraId="032518B7">
      <w:pPr>
        <w:spacing w:line="360" w:lineRule="auto"/>
        <w:jc w:val="both"/>
        <w:rPr>
          <w:rFonts w:eastAsia="SimSun"/>
          <w:sz w:val="24"/>
          <w:szCs w:val="24"/>
        </w:rPr>
      </w:pPr>
    </w:p>
    <w:p w14:paraId="4131D496">
      <w:pPr>
        <w:shd w:val="clear" w:color="auto" w:fill="FFFFFF"/>
        <w:spacing w:line="360" w:lineRule="auto"/>
        <w:jc w:val="both"/>
        <w:rPr>
          <w:b/>
          <w:sz w:val="24"/>
          <w:szCs w:val="24"/>
        </w:rPr>
      </w:pPr>
      <w:r>
        <w:rPr>
          <w:b/>
          <w:sz w:val="24"/>
          <w:szCs w:val="24"/>
        </w:rPr>
        <w:t>10 -  CONTRATAÇÕES CORRELATAS/INTERDEPENDENTES</w:t>
      </w:r>
    </w:p>
    <w:p w14:paraId="2FB54980">
      <w:pPr>
        <w:shd w:val="clear" w:color="auto" w:fill="FFFFFF"/>
        <w:spacing w:line="360" w:lineRule="auto"/>
        <w:jc w:val="both"/>
        <w:rPr>
          <w:sz w:val="24"/>
          <w:szCs w:val="24"/>
        </w:rPr>
      </w:pPr>
      <w:r>
        <w:rPr>
          <w:sz w:val="24"/>
          <w:szCs w:val="24"/>
        </w:rPr>
        <w:t>Não existe.</w:t>
      </w:r>
    </w:p>
    <w:p w14:paraId="58D17729">
      <w:pPr>
        <w:shd w:val="clear" w:color="auto" w:fill="FFFFFF"/>
        <w:spacing w:line="360" w:lineRule="auto"/>
        <w:jc w:val="both"/>
        <w:rPr>
          <w:sz w:val="24"/>
          <w:szCs w:val="24"/>
        </w:rPr>
      </w:pPr>
    </w:p>
    <w:p w14:paraId="76D53A8E">
      <w:pPr>
        <w:shd w:val="clear" w:color="auto" w:fill="FFFFFF"/>
        <w:spacing w:line="360" w:lineRule="auto"/>
        <w:jc w:val="both"/>
        <w:rPr>
          <w:b/>
          <w:sz w:val="24"/>
          <w:szCs w:val="24"/>
        </w:rPr>
      </w:pPr>
      <w:r>
        <w:rPr>
          <w:b/>
          <w:sz w:val="24"/>
          <w:szCs w:val="24"/>
        </w:rPr>
        <w:t>11 – IMPACTOS AMBIENTAIS</w:t>
      </w:r>
    </w:p>
    <w:p w14:paraId="6D34518B">
      <w:pPr>
        <w:shd w:val="clear" w:color="auto" w:fill="FFFFFF"/>
        <w:spacing w:line="360" w:lineRule="auto"/>
        <w:rPr>
          <w:sz w:val="24"/>
          <w:szCs w:val="24"/>
        </w:rPr>
      </w:pPr>
      <w:r>
        <w:rPr>
          <w:sz w:val="24"/>
          <w:szCs w:val="24"/>
        </w:rPr>
        <w:t>Não há.</w:t>
      </w:r>
    </w:p>
    <w:p w14:paraId="0B293A5C">
      <w:pPr>
        <w:shd w:val="clear" w:color="auto" w:fill="FFFFFF"/>
        <w:spacing w:line="360" w:lineRule="auto"/>
        <w:rPr>
          <w:sz w:val="24"/>
          <w:szCs w:val="24"/>
        </w:rPr>
      </w:pPr>
    </w:p>
    <w:p w14:paraId="47B08E73">
      <w:pPr>
        <w:jc w:val="both"/>
        <w:rPr>
          <w:rFonts w:eastAsia="Cambria Math"/>
          <w:b/>
          <w:sz w:val="24"/>
          <w:szCs w:val="24"/>
        </w:rPr>
      </w:pPr>
      <w:r>
        <w:rPr>
          <w:rFonts w:eastAsia="Cambria Math"/>
          <w:b/>
          <w:sz w:val="24"/>
          <w:szCs w:val="24"/>
        </w:rPr>
        <w:t>12 -RESULTADOS PRETENDIDOS</w:t>
      </w:r>
    </w:p>
    <w:p w14:paraId="5B55A000">
      <w:pPr>
        <w:jc w:val="both"/>
        <w:rPr>
          <w:rFonts w:eastAsia="Cambria Math"/>
          <w:b/>
          <w:sz w:val="24"/>
          <w:szCs w:val="24"/>
        </w:rPr>
      </w:pPr>
    </w:p>
    <w:p w14:paraId="7EE8121D">
      <w:pPr>
        <w:spacing w:beforeAutospacing="1" w:afterAutospacing="1" w:line="360" w:lineRule="auto"/>
        <w:jc w:val="both"/>
        <w:rPr>
          <w:sz w:val="24"/>
          <w:szCs w:val="24"/>
        </w:rPr>
      </w:pPr>
      <w:r>
        <w:rPr>
          <w:sz w:val="24"/>
          <w:szCs w:val="24"/>
        </w:rPr>
        <w:t xml:space="preserve">A aquisição </w:t>
      </w:r>
      <w:r>
        <w:rPr>
          <w:rFonts w:eastAsia="SimSun"/>
          <w:sz w:val="24"/>
          <w:szCs w:val="24"/>
        </w:rPr>
        <w:t>dos referidos equipamentos é essencial para assegurar a continuidade e a melhoria dos serviços públicos de saúde, contribuindo diretamente para a recuperação funcional dos pacientes e para a promoção da saúde da população.</w:t>
      </w:r>
    </w:p>
    <w:p w14:paraId="280BD4E1">
      <w:pPr>
        <w:widowControl w:val="0"/>
        <w:numPr>
          <w:ilvl w:val="0"/>
          <w:numId w:val="7"/>
        </w:numPr>
        <w:shd w:val="clear" w:color="auto" w:fill="FFFFFF"/>
        <w:suppressAutoHyphens/>
        <w:spacing w:line="360" w:lineRule="auto"/>
        <w:jc w:val="both"/>
        <w:rPr>
          <w:b/>
          <w:sz w:val="24"/>
          <w:szCs w:val="24"/>
        </w:rPr>
      </w:pPr>
      <w:r>
        <w:rPr>
          <w:b/>
          <w:sz w:val="24"/>
          <w:szCs w:val="24"/>
        </w:rPr>
        <w:t>RESPONSÁVEL</w:t>
      </w:r>
    </w:p>
    <w:p w14:paraId="68F27668">
      <w:pPr>
        <w:shd w:val="clear" w:color="auto" w:fill="FFFFFF"/>
        <w:spacing w:line="360" w:lineRule="auto"/>
        <w:jc w:val="both"/>
        <w:rPr>
          <w:b/>
          <w:sz w:val="24"/>
          <w:szCs w:val="24"/>
        </w:rPr>
      </w:pPr>
    </w:p>
    <w:p w14:paraId="38B5563D">
      <w:pPr>
        <w:shd w:val="clear" w:color="auto" w:fill="FFFFFF"/>
        <w:spacing w:line="360" w:lineRule="auto"/>
        <w:jc w:val="both"/>
        <w:rPr>
          <w:b/>
          <w:sz w:val="24"/>
          <w:szCs w:val="24"/>
        </w:rPr>
      </w:pPr>
    </w:p>
    <w:p w14:paraId="1FBA2F90">
      <w:pPr>
        <w:shd w:val="clear" w:color="auto" w:fill="FFFFFF"/>
        <w:spacing w:line="360" w:lineRule="auto"/>
        <w:jc w:val="both"/>
        <w:rPr>
          <w:b/>
          <w:sz w:val="24"/>
          <w:szCs w:val="24"/>
        </w:rPr>
      </w:pPr>
    </w:p>
    <w:p w14:paraId="44BF7324">
      <w:pPr>
        <w:shd w:val="clear" w:color="auto" w:fill="FFFFFF"/>
        <w:spacing w:line="360" w:lineRule="auto"/>
        <w:jc w:val="center"/>
        <w:rPr>
          <w:sz w:val="24"/>
          <w:szCs w:val="24"/>
        </w:rPr>
      </w:pPr>
      <w:r>
        <w:rPr>
          <w:sz w:val="24"/>
          <w:szCs w:val="24"/>
        </w:rPr>
        <w:t>Valença, 07 de abril de 2026</w:t>
      </w:r>
    </w:p>
    <w:p w14:paraId="7FB0FF05">
      <w:pPr>
        <w:shd w:val="clear" w:color="auto" w:fill="FFFFFF"/>
        <w:spacing w:line="360" w:lineRule="auto"/>
        <w:jc w:val="center"/>
        <w:rPr>
          <w:sz w:val="24"/>
          <w:szCs w:val="24"/>
        </w:rPr>
      </w:pPr>
    </w:p>
    <w:p w14:paraId="443465F1">
      <w:pPr>
        <w:spacing w:line="360" w:lineRule="auto"/>
        <w:contextualSpacing/>
        <w:jc w:val="center"/>
        <w:rPr>
          <w:sz w:val="24"/>
          <w:szCs w:val="24"/>
        </w:rPr>
      </w:pPr>
      <w:r>
        <w:rPr>
          <w:sz w:val="24"/>
          <w:szCs w:val="24"/>
        </w:rPr>
        <w:t>Guilherme Vasconcellos do Amaral</w:t>
      </w:r>
    </w:p>
    <w:p w14:paraId="2937A399">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eastAsia="Times New Roman" w:cs="Times New Roman"/>
          <w:color w:val="auto"/>
          <w:szCs w:val="24"/>
        </w:rPr>
      </w:pPr>
      <w:r>
        <w:rPr>
          <w:rFonts w:ascii="Times New Roman" w:hAnsi="Times New Roman" w:eastAsia="Times New Roman" w:cs="Times New Roman"/>
          <w:color w:val="auto"/>
          <w:szCs w:val="24"/>
        </w:rPr>
        <w:t>Matrícula: 211.723</w:t>
      </w:r>
    </w:p>
    <w:p w14:paraId="7F045672">
      <w:pPr>
        <w:pStyle w:val="19"/>
        <w:tabs>
          <w:tab w:val="left" w:pos="555"/>
          <w:tab w:val="left" w:pos="840"/>
          <w:tab w:val="left" w:pos="1140"/>
          <w:tab w:val="left" w:pos="1395"/>
          <w:tab w:val="left" w:pos="1650"/>
          <w:tab w:val="left" w:pos="1965"/>
          <w:tab w:val="left" w:pos="2220"/>
          <w:tab w:val="left" w:leader="underscore" w:pos="7336"/>
        </w:tabs>
        <w:jc w:val="center"/>
        <w:rPr>
          <w:rFonts w:ascii="Times New Roman" w:hAnsi="Times New Roman" w:eastAsia="Times New Roman" w:cs="Times New Roman"/>
        </w:rPr>
      </w:pPr>
    </w:p>
    <w:p w14:paraId="4E726AB6">
      <w:pPr>
        <w:pStyle w:val="19"/>
        <w:tabs>
          <w:tab w:val="left" w:pos="555"/>
          <w:tab w:val="left" w:pos="840"/>
          <w:tab w:val="left" w:pos="1140"/>
          <w:tab w:val="left" w:pos="1395"/>
          <w:tab w:val="left" w:pos="1650"/>
          <w:tab w:val="left" w:pos="1965"/>
          <w:tab w:val="left" w:pos="2220"/>
          <w:tab w:val="left" w:leader="underscore" w:pos="7336"/>
        </w:tabs>
        <w:jc w:val="center"/>
        <w:rPr>
          <w:rFonts w:ascii="Times New Roman" w:hAnsi="Times New Roman" w:eastAsia="Times New Roman" w:cs="Times New Roman"/>
        </w:rPr>
      </w:pPr>
    </w:p>
    <w:p w14:paraId="20C81C21">
      <w:pPr>
        <w:pStyle w:val="19"/>
        <w:tabs>
          <w:tab w:val="left" w:pos="555"/>
          <w:tab w:val="left" w:pos="840"/>
          <w:tab w:val="left" w:pos="1140"/>
          <w:tab w:val="left" w:pos="1395"/>
          <w:tab w:val="left" w:pos="1650"/>
          <w:tab w:val="left" w:pos="1965"/>
          <w:tab w:val="left" w:pos="2220"/>
          <w:tab w:val="left" w:leader="underscore" w:pos="7336"/>
        </w:tabs>
        <w:jc w:val="center"/>
        <w:rPr>
          <w:rFonts w:ascii="Times New Roman" w:hAnsi="Times New Roman" w:eastAsia="Times New Roman" w:cs="Times New Roman"/>
        </w:rPr>
      </w:pPr>
    </w:p>
    <w:p w14:paraId="56767A65">
      <w:pPr>
        <w:pStyle w:val="19"/>
        <w:tabs>
          <w:tab w:val="left" w:pos="555"/>
          <w:tab w:val="left" w:pos="840"/>
          <w:tab w:val="left" w:pos="1140"/>
          <w:tab w:val="left" w:pos="1395"/>
          <w:tab w:val="left" w:pos="1650"/>
          <w:tab w:val="left" w:pos="1965"/>
          <w:tab w:val="left" w:pos="2220"/>
          <w:tab w:val="left" w:leader="underscore" w:pos="7336"/>
        </w:tabs>
        <w:jc w:val="center"/>
        <w:rPr>
          <w:rFonts w:ascii="Times New Roman" w:hAnsi="Times New Roman" w:eastAsia="Times New Roman" w:cs="Times New Roman"/>
        </w:rPr>
      </w:pPr>
    </w:p>
    <w:p w14:paraId="609BD8E4">
      <w:pPr>
        <w:pStyle w:val="19"/>
        <w:tabs>
          <w:tab w:val="left" w:pos="555"/>
          <w:tab w:val="left" w:pos="840"/>
          <w:tab w:val="left" w:pos="1140"/>
          <w:tab w:val="left" w:pos="1395"/>
          <w:tab w:val="left" w:pos="1650"/>
          <w:tab w:val="left" w:pos="1965"/>
          <w:tab w:val="left" w:pos="2220"/>
          <w:tab w:val="left" w:leader="underscore" w:pos="7336"/>
        </w:tabs>
        <w:jc w:val="center"/>
        <w:rPr>
          <w:rFonts w:ascii="Times New Roman" w:hAnsi="Times New Roman" w:eastAsia="Times New Roman" w:cs="Times New Roman"/>
        </w:rPr>
      </w:pPr>
    </w:p>
    <w:p w14:paraId="11CCE307">
      <w:pPr>
        <w:spacing w:before="288" w:beforeLines="120" w:after="288" w:afterLines="120" w:line="288" w:lineRule="auto"/>
        <w:contextualSpacing/>
        <w:rPr>
          <w:rFonts w:eastAsia="MS Mincho" w:asciiTheme="minorHAnsi" w:hAnsiTheme="minorHAnsi" w:cstheme="minorHAnsi"/>
          <w:b/>
          <w:sz w:val="24"/>
          <w:szCs w:val="24"/>
        </w:rPr>
      </w:pPr>
    </w:p>
    <w:p w14:paraId="36F48AEC">
      <w:pPr>
        <w:spacing w:before="288" w:beforeLines="120" w:after="288" w:afterLines="120" w:line="288" w:lineRule="auto"/>
        <w:contextualSpacing/>
        <w:rPr>
          <w:rFonts w:eastAsia="MS Mincho" w:asciiTheme="minorHAnsi" w:hAnsiTheme="minorHAnsi" w:cstheme="minorHAnsi"/>
          <w:b/>
          <w:sz w:val="24"/>
          <w:szCs w:val="24"/>
        </w:rPr>
      </w:pPr>
    </w:p>
    <w:p w14:paraId="5116B8FD">
      <w:pPr>
        <w:spacing w:before="288" w:beforeLines="120" w:after="288" w:afterLines="120" w:line="288" w:lineRule="auto"/>
        <w:contextualSpacing/>
        <w:rPr>
          <w:rFonts w:eastAsia="MS Mincho" w:asciiTheme="minorHAnsi" w:hAnsiTheme="minorHAnsi" w:cstheme="minorHAnsi"/>
          <w:b/>
          <w:sz w:val="24"/>
          <w:szCs w:val="24"/>
        </w:rPr>
      </w:pPr>
    </w:p>
    <w:p w14:paraId="5D2DED60">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III </w:t>
      </w:r>
    </w:p>
    <w:p w14:paraId="672AD52C">
      <w:pPr>
        <w:spacing w:before="288" w:beforeLines="120" w:after="288" w:afterLines="120" w:line="288" w:lineRule="auto"/>
        <w:contextualSpacing/>
        <w:jc w:val="center"/>
        <w:rPr>
          <w:rFonts w:eastAsia="MS Mincho"/>
          <w:b/>
          <w:sz w:val="24"/>
          <w:szCs w:val="24"/>
        </w:rPr>
      </w:pPr>
    </w:p>
    <w:p w14:paraId="672C69B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MODELO DE PROPOSTA</w:t>
      </w: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72"/>
              <w:widowControl w:val="0"/>
              <w:rPr>
                <w:b/>
                <w:i/>
                <w:iCs/>
                <w:sz w:val="20"/>
                <w:szCs w:val="20"/>
              </w:rPr>
            </w:pPr>
          </w:p>
          <w:p w14:paraId="7ECDD7FB">
            <w:pPr>
              <w:pStyle w:val="72"/>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72"/>
              <w:widowControl w:val="0"/>
              <w:rPr>
                <w:b/>
                <w:sz w:val="20"/>
                <w:szCs w:val="20"/>
              </w:rPr>
            </w:pPr>
            <w:r>
              <w:rPr>
                <w:b/>
                <w:sz w:val="20"/>
                <w:szCs w:val="20"/>
              </w:rPr>
              <w:t>Pregão Eletrônico  N° _____/____</w:t>
            </w:r>
          </w:p>
        </w:tc>
        <w:tc>
          <w:tcPr>
            <w:tcW w:w="2505" w:type="dxa"/>
            <w:gridSpan w:val="2"/>
            <w:shd w:val="clear" w:color="auto" w:fill="auto"/>
            <w:tcMar>
              <w:top w:w="100" w:type="dxa"/>
              <w:left w:w="100" w:type="dxa"/>
              <w:bottom w:w="100" w:type="dxa"/>
              <w:right w:w="100" w:type="dxa"/>
            </w:tcMar>
          </w:tcPr>
          <w:p w14:paraId="6DAD1C29">
            <w:pPr>
              <w:pStyle w:val="72"/>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72"/>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72"/>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72"/>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72"/>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72"/>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72"/>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72"/>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72"/>
              <w:widowControl w:val="0"/>
              <w:jc w:val="center"/>
              <w:rPr>
                <w:b/>
                <w:i/>
                <w:iCs/>
                <w:sz w:val="20"/>
                <w:szCs w:val="20"/>
              </w:rPr>
            </w:pPr>
            <w:r>
              <w:rPr>
                <w:b/>
                <w:i/>
                <w:iCs/>
                <w:sz w:val="20"/>
                <w:szCs w:val="20"/>
              </w:rPr>
              <w:t>LOTE/</w:t>
            </w:r>
          </w:p>
          <w:p w14:paraId="6AF88088">
            <w:pPr>
              <w:pStyle w:val="72"/>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72"/>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72"/>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72"/>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72"/>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72"/>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72"/>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72"/>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72"/>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72"/>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72"/>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72"/>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72"/>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72"/>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72"/>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72"/>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72"/>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72"/>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72"/>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72"/>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72"/>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72"/>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72"/>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72"/>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72"/>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72"/>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72"/>
              <w:widowControl w:val="0"/>
              <w:rPr>
                <w:b/>
                <w:i/>
                <w:iCs/>
                <w:sz w:val="20"/>
                <w:szCs w:val="20"/>
              </w:rPr>
            </w:pPr>
            <w:r>
              <w:rPr>
                <w:b/>
                <w:i/>
                <w:iCs/>
                <w:sz w:val="20"/>
                <w:szCs w:val="20"/>
              </w:rPr>
              <w:t>Declaramos inteira submissão aos termos desta proposta, do Edital e à Legislação em vigor.</w:t>
            </w:r>
          </w:p>
          <w:p w14:paraId="41149FF4">
            <w:pPr>
              <w:pStyle w:val="72"/>
              <w:widowControl w:val="0"/>
              <w:rPr>
                <w:b/>
                <w:i/>
                <w:iCs/>
                <w:sz w:val="20"/>
                <w:szCs w:val="20"/>
              </w:rPr>
            </w:pPr>
            <w:r>
              <w:rPr>
                <w:b/>
                <w:i/>
                <w:iCs/>
                <w:sz w:val="20"/>
                <w:szCs w:val="20"/>
              </w:rPr>
              <w:t>Valença, _______ de __________________ de ________.</w:t>
            </w:r>
          </w:p>
          <w:p w14:paraId="4F493978">
            <w:pPr>
              <w:pStyle w:val="72"/>
              <w:widowControl w:val="0"/>
              <w:rPr>
                <w:b/>
                <w:i/>
                <w:iCs/>
                <w:sz w:val="20"/>
                <w:szCs w:val="20"/>
              </w:rPr>
            </w:pPr>
            <w:r>
              <w:rPr>
                <w:b/>
                <w:i/>
                <w:iCs/>
                <w:sz w:val="20"/>
                <w:szCs w:val="20"/>
              </w:rPr>
              <w:t>_____________________________________</w:t>
            </w:r>
          </w:p>
          <w:p w14:paraId="472E84AA">
            <w:pPr>
              <w:pStyle w:val="72"/>
              <w:widowControl w:val="0"/>
              <w:rPr>
                <w:b/>
                <w:i/>
                <w:iCs/>
                <w:sz w:val="20"/>
                <w:szCs w:val="20"/>
              </w:rPr>
            </w:pPr>
            <w:r>
              <w:rPr>
                <w:b/>
                <w:i/>
                <w:iCs/>
                <w:sz w:val="20"/>
                <w:szCs w:val="20"/>
              </w:rPr>
              <w:t>Representante legal (nome por extenso)</w:t>
            </w:r>
          </w:p>
          <w:p w14:paraId="5EA43FF4">
            <w:pPr>
              <w:pStyle w:val="72"/>
              <w:widowControl w:val="0"/>
              <w:rPr>
                <w:b/>
                <w:i/>
                <w:iCs/>
                <w:sz w:val="20"/>
                <w:szCs w:val="20"/>
              </w:rPr>
            </w:pPr>
            <w:r>
              <w:rPr>
                <w:b/>
                <w:i/>
                <w:iCs/>
                <w:sz w:val="20"/>
                <w:szCs w:val="20"/>
              </w:rPr>
              <w:t>Cargo:</w:t>
            </w:r>
          </w:p>
          <w:p w14:paraId="5E365772">
            <w:pPr>
              <w:pStyle w:val="72"/>
              <w:widowControl w:val="0"/>
              <w:rPr>
                <w:b/>
                <w:i/>
                <w:iCs/>
                <w:sz w:val="20"/>
                <w:szCs w:val="20"/>
              </w:rPr>
            </w:pPr>
            <w:r>
              <w:rPr>
                <w:b/>
                <w:i/>
                <w:iCs/>
                <w:sz w:val="20"/>
                <w:szCs w:val="20"/>
              </w:rPr>
              <w:t>CPF:</w:t>
            </w:r>
          </w:p>
        </w:tc>
      </w:tr>
    </w:tbl>
    <w:p w14:paraId="660534E7">
      <w:pPr>
        <w:pStyle w:val="72"/>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72"/>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72"/>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72"/>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72"/>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72"/>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72"/>
        <w:jc w:val="both"/>
        <w:rPr>
          <w:b/>
          <w:sz w:val="20"/>
          <w:szCs w:val="20"/>
        </w:rPr>
      </w:pPr>
    </w:p>
    <w:p w14:paraId="1596DBA4">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p>
    <w:p w14:paraId="1E156216">
      <w:pPr>
        <w:spacing w:before="288" w:beforeLines="120" w:after="288" w:afterLines="120" w:line="288" w:lineRule="auto"/>
        <w:contextualSpacing/>
        <w:rPr>
          <w:rFonts w:eastAsia="MS Mincho"/>
          <w:b/>
          <w:sz w:val="24"/>
          <w:szCs w:val="24"/>
        </w:rPr>
      </w:pPr>
    </w:p>
    <w:p w14:paraId="0003E409">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77EF0B47">
      <w:pPr>
        <w:pStyle w:val="72"/>
        <w:jc w:val="both"/>
        <w:rPr>
          <w:rFonts w:ascii="Times New Roman" w:hAnsi="Times New Roman" w:cs="Times New Roman"/>
          <w:b/>
          <w:sz w:val="24"/>
          <w:szCs w:val="24"/>
        </w:rPr>
      </w:pPr>
    </w:p>
    <w:p w14:paraId="578E27C8">
      <w:pPr>
        <w:pStyle w:val="72"/>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31"/>
        <w:spacing w:line="288" w:lineRule="auto"/>
        <w:ind w:firstLine="0"/>
        <w:contextualSpacing/>
        <w:rPr>
          <w:rFonts w:ascii="Times New Roman" w:hAnsi="Times New Roman"/>
          <w:szCs w:val="24"/>
        </w:rPr>
      </w:pPr>
    </w:p>
    <w:p w14:paraId="02E9384A">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36"/>
        <w:spacing w:after="0" w:line="288" w:lineRule="auto"/>
        <w:ind w:left="0"/>
        <w:contextualSpacing/>
        <w:jc w:val="both"/>
        <w:rPr>
          <w:rFonts w:ascii="Times New Roman" w:hAnsi="Times New Roman" w:cs="Times New Roman"/>
          <w:sz w:val="24"/>
          <w:szCs w:val="24"/>
        </w:rPr>
      </w:pPr>
      <w:bookmarkStart w:id="36"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6"/>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37"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37"/>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38" w:name="_Hlk154232471"/>
      <w:r>
        <w:rPr>
          <w:sz w:val="24"/>
          <w:szCs w:val="24"/>
        </w:rPr>
        <w:t>3.1.1 Não será causa de inabilitação do licitante a anotação de distribuição de processo de recuperação judicial ou de pedido de homologação de recuperação extrajudicial.</w:t>
      </w:r>
    </w:p>
    <w:p w14:paraId="3D228AA4">
      <w:pPr>
        <w:spacing w:line="288" w:lineRule="auto"/>
        <w:jc w:val="both"/>
        <w:rPr>
          <w:sz w:val="24"/>
          <w:szCs w:val="24"/>
        </w:rPr>
      </w:pPr>
    </w:p>
    <w:bookmarkEnd w:id="38"/>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71B5D52D">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9D1F3A0">
        <w:tblPrEx>
          <w:tblCellMar>
            <w:top w:w="0" w:type="dxa"/>
            <w:left w:w="108" w:type="dxa"/>
            <w:bottom w:w="0" w:type="dxa"/>
            <w:right w:w="108" w:type="dxa"/>
          </w:tblCellMar>
        </w:tblPrEx>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5B36403">
        <w:tblPrEx>
          <w:tblCellMar>
            <w:top w:w="0" w:type="dxa"/>
            <w:left w:w="108" w:type="dxa"/>
            <w:bottom w:w="0" w:type="dxa"/>
            <w:right w:w="108" w:type="dxa"/>
          </w:tblCellMar>
        </w:tblPrEx>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18"/>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18"/>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18"/>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18"/>
        <w:spacing w:before="0" w:beforeAutospacing="0" w:after="0" w:afterAutospacing="0" w:line="288" w:lineRule="auto"/>
        <w:ind w:right="565"/>
        <w:jc w:val="both"/>
        <w:rPr>
          <w:rStyle w:val="123"/>
          <w:rFonts w:ascii="Times New Roman" w:hAnsi="Times New Roman" w:cs="Times New Roman"/>
          <w:b/>
          <w:bCs/>
          <w:i w:val="0"/>
          <w:iCs w:val="0"/>
          <w:color w:val="000000" w:themeColor="text1"/>
          <w:sz w:val="24"/>
          <w:szCs w:val="24"/>
          <w14:textFill>
            <w14:solidFill>
              <w14:schemeClr w14:val="tx1"/>
            </w14:solidFill>
          </w14:textFill>
        </w:rPr>
      </w:pPr>
      <w:r>
        <w:rPr>
          <w:rStyle w:val="117"/>
          <w:rFonts w:ascii="Times New Roman" w:hAnsi="Times New Roman" w:cs="Times New Roman"/>
          <w:b/>
          <w:bCs/>
          <w:color w:val="000000" w:themeColor="text1"/>
          <w:sz w:val="24"/>
          <w:szCs w:val="24"/>
          <w14:textFill>
            <w14:solidFill>
              <w14:schemeClr w14:val="tx1"/>
            </w14:solidFill>
          </w14:textFill>
        </w:rPr>
        <w:t>NOTA EXPLICATIVA:</w:t>
      </w:r>
      <w:r>
        <w:rPr>
          <w:rStyle w:val="123"/>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18"/>
        <w:spacing w:before="0" w:beforeAutospacing="0" w:after="0" w:afterAutospacing="0" w:line="288" w:lineRule="auto"/>
        <w:ind w:right="565"/>
        <w:jc w:val="both"/>
        <w:rPr>
          <w:rStyle w:val="123"/>
          <w:rFonts w:ascii="Times New Roman" w:hAnsi="Times New Roman" w:cs="Times New Roman"/>
          <w:i w:val="0"/>
          <w:iCs w:val="0"/>
          <w:color w:val="000000" w:themeColor="text1"/>
          <w:sz w:val="24"/>
          <w:szCs w:val="24"/>
          <w14:textFill>
            <w14:solidFill>
              <w14:schemeClr w14:val="tx1"/>
            </w14:solidFill>
          </w14:textFill>
        </w:rPr>
      </w:pPr>
      <w:r>
        <w:rPr>
          <w:rStyle w:val="123"/>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18"/>
        <w:spacing w:before="0" w:beforeAutospacing="0" w:after="0" w:afterAutospacing="0" w:line="288" w:lineRule="auto"/>
        <w:ind w:right="565"/>
        <w:jc w:val="both"/>
        <w:rPr>
          <w:rStyle w:val="123"/>
          <w:rFonts w:ascii="Times New Roman" w:hAnsi="Times New Roman" w:cs="Times New Roman"/>
          <w:i w:val="0"/>
          <w:iCs w:val="0"/>
          <w:color w:val="000000" w:themeColor="text1"/>
          <w:sz w:val="24"/>
          <w:szCs w:val="24"/>
          <w14:textFill>
            <w14:solidFill>
              <w14:schemeClr w14:val="tx1"/>
            </w14:solidFill>
          </w14:textFill>
        </w:rPr>
      </w:pPr>
    </w:p>
    <w:p w14:paraId="779924DA">
      <w:pPr>
        <w:pStyle w:val="118"/>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927AEEA">
      <w:pPr>
        <w:pStyle w:val="118"/>
        <w:spacing w:before="0" w:beforeAutospacing="0" w:after="0" w:afterAutospacing="0" w:line="288" w:lineRule="auto"/>
        <w:ind w:left="567" w:right="565"/>
        <w:jc w:val="both"/>
        <w:rPr>
          <w:lang w:eastAsia="en-US"/>
        </w:rPr>
      </w:pPr>
    </w:p>
    <w:p w14:paraId="126E1A42">
      <w:pPr>
        <w:pStyle w:val="118"/>
        <w:spacing w:before="0" w:beforeAutospacing="0" w:after="0" w:afterAutospacing="0" w:line="288" w:lineRule="auto"/>
        <w:contextualSpacing/>
        <w:jc w:val="both"/>
        <w:rPr>
          <w:iCs/>
          <w:color w:val="FF0000"/>
        </w:rPr>
      </w:pPr>
    </w:p>
    <w:p w14:paraId="24F201E3">
      <w:pPr>
        <w:pStyle w:val="118"/>
        <w:spacing w:before="0" w:beforeAutospacing="0" w:after="0" w:afterAutospacing="0" w:line="288" w:lineRule="auto"/>
        <w:contextualSpacing/>
        <w:jc w:val="both"/>
        <w:rPr>
          <w:b/>
          <w:bCs/>
        </w:rPr>
      </w:pPr>
      <w:r>
        <w:rPr>
          <w:b/>
          <w:bCs/>
        </w:rPr>
        <w:t>4. HABILITAÇÃO TÉCNICA</w:t>
      </w:r>
    </w:p>
    <w:p w14:paraId="733F25DF">
      <w:pPr>
        <w:pStyle w:val="118"/>
        <w:spacing w:before="0" w:beforeAutospacing="0" w:after="0" w:afterAutospacing="0" w:line="288" w:lineRule="auto"/>
        <w:contextualSpacing/>
        <w:jc w:val="both"/>
        <w:rPr>
          <w:b/>
          <w:bCs/>
        </w:rPr>
      </w:pPr>
    </w:p>
    <w:p w14:paraId="589CD5FE">
      <w:pPr>
        <w:pStyle w:val="124"/>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39" w:name="_Hlk154233180"/>
      <w:r>
        <w:rPr>
          <w:rFonts w:ascii="Times New Roman" w:hAnsi="Times New Roman" w:cs="Times New Roman"/>
          <w:color w:val="000000" w:themeColor="text1"/>
          <w:sz w:val="24"/>
          <w14:textFill>
            <w14:solidFill>
              <w14:schemeClr w14:val="tx1"/>
            </w14:solidFill>
          </w14:textFill>
        </w:rPr>
        <w:t xml:space="preserve">4.1 </w:t>
      </w:r>
      <w:bookmarkEnd w:id="39"/>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197BC096">
      <w:pPr>
        <w:spacing w:line="288" w:lineRule="auto"/>
        <w:contextualSpacing/>
        <w:jc w:val="center"/>
        <w:rPr>
          <w:b/>
          <w:bCs/>
          <w:sz w:val="24"/>
          <w:szCs w:val="24"/>
        </w:rPr>
      </w:pPr>
    </w:p>
    <w:p w14:paraId="5B123708">
      <w:pPr>
        <w:spacing w:line="368" w:lineRule="auto"/>
        <w:ind w:right="-446" w:hanging="284"/>
        <w:rPr>
          <w:b/>
          <w:sz w:val="24"/>
          <w:szCs w:val="24"/>
          <w:u w:val="single"/>
        </w:rPr>
      </w:pPr>
      <w:r>
        <w:rPr>
          <w:b/>
          <w:sz w:val="24"/>
          <w:szCs w:val="24"/>
        </w:rPr>
        <w:t xml:space="preserve">                                                          </w:t>
      </w:r>
      <w:r>
        <w:rPr>
          <w:b/>
          <w:sz w:val="24"/>
          <w:szCs w:val="24"/>
          <w:highlight w:val="yellow"/>
          <w:u w:val="single"/>
        </w:rPr>
        <w:t>PLANILHA DE CUSTO</w:t>
      </w:r>
    </w:p>
    <w:p w14:paraId="2CFD2C66">
      <w:pPr>
        <w:spacing w:line="368" w:lineRule="auto"/>
        <w:ind w:right="-446" w:hanging="284"/>
        <w:rPr>
          <w:b/>
          <w:sz w:val="24"/>
          <w:szCs w:val="24"/>
          <w:u w:val="single"/>
        </w:rPr>
      </w:pPr>
    </w:p>
    <w:p w14:paraId="09FF7D08">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O presente relatório é resultado da pesquisa de preços a seguir discriminada, em cumprimento ao determinado na Lei n ̊ 14.133/2021</w:t>
      </w:r>
    </w:p>
    <w:p w14:paraId="296C4FFC">
      <w:pPr>
        <w:pStyle w:val="72"/>
        <w:jc w:val="center"/>
        <w:rPr>
          <w:rFonts w:ascii="Times New Roman" w:hAnsi="Times New Roman" w:eastAsia="SimSun" w:cs="Times New Roman"/>
          <w:sz w:val="24"/>
          <w:szCs w:val="24"/>
        </w:rPr>
      </w:pPr>
    </w:p>
    <w:p w14:paraId="3B45333D">
      <w:pPr>
        <w:pStyle w:val="72"/>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OBJETO: Aquisição de equipamentos para atender o Centro Municipal de fisioterapia</w:t>
      </w:r>
    </w:p>
    <w:p w14:paraId="68CB89F1">
      <w:pPr>
        <w:shd w:val="clear" w:color="auto" w:fill="FFFFFF"/>
        <w:spacing w:line="15" w:lineRule="atLeast"/>
        <w:rPr>
          <w:rFonts w:eastAsia="SimSun"/>
          <w:sz w:val="24"/>
          <w:szCs w:val="24"/>
        </w:rPr>
      </w:pPr>
      <w:r>
        <w:rPr>
          <w:rFonts w:eastAsia="SimSun"/>
          <w:sz w:val="24"/>
          <w:szCs w:val="24"/>
        </w:rPr>
        <w:t>PERÍODO DE REALIZAÇÃO DA PESQUISA: 23/02/2026 a 06/03/2026</w:t>
      </w:r>
    </w:p>
    <w:p w14:paraId="26C551BA">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METODOLOGIA APLICADA: o valor de referência foi aferido por meio de:</w:t>
      </w:r>
    </w:p>
    <w:p w14:paraId="6377DA22">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  ) Média ( X  ) Mediana (  ) Menor Preço </w:t>
      </w:r>
    </w:p>
    <w:p w14:paraId="07F846A9">
      <w:pPr>
        <w:pStyle w:val="72"/>
        <w:jc w:val="both"/>
        <w:rPr>
          <w:rFonts w:ascii="Times New Roman" w:hAnsi="Times New Roman" w:eastAsia="SimSun" w:cs="Times New Roman"/>
          <w:sz w:val="24"/>
          <w:szCs w:val="24"/>
        </w:rPr>
      </w:pPr>
    </w:p>
    <w:p w14:paraId="5ABB81FB">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FONTES DE PESQUISA DE PREÇOS:</w:t>
      </w:r>
    </w:p>
    <w:p w14:paraId="66766A0D">
      <w:pPr>
        <w:pStyle w:val="72"/>
        <w:jc w:val="both"/>
        <w:rPr>
          <w:rFonts w:ascii="Times New Roman" w:hAnsi="Times New Roman" w:eastAsia="SimSun" w:cs="Times New Roman"/>
          <w:sz w:val="24"/>
          <w:szCs w:val="24"/>
        </w:rPr>
      </w:pPr>
    </w:p>
    <w:p w14:paraId="67CF55D4">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 COMPRAS.GOV;</w:t>
      </w:r>
    </w:p>
    <w:p w14:paraId="181C8F71">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 INTERNET;</w:t>
      </w:r>
    </w:p>
    <w:p w14:paraId="1AB7AB55">
      <w:pPr>
        <w:pStyle w:val="72"/>
        <w:jc w:val="both"/>
        <w:rPr>
          <w:rFonts w:ascii="Times New Roman" w:hAnsi="Times New Roman" w:eastAsia="SimSun" w:cs="Times New Roman"/>
          <w:sz w:val="24"/>
          <w:szCs w:val="24"/>
        </w:rPr>
      </w:pPr>
      <w:r>
        <w:rPr>
          <w:rFonts w:ascii="Times New Roman" w:hAnsi="Times New Roman" w:eastAsia="SimSun" w:cs="Times New Roman"/>
          <w:sz w:val="24"/>
          <w:szCs w:val="24"/>
        </w:rPr>
        <w:t>- PNCP;</w:t>
      </w:r>
    </w:p>
    <w:p w14:paraId="7405C85C">
      <w:pPr>
        <w:pStyle w:val="72"/>
        <w:jc w:val="both"/>
        <w:rPr>
          <w:rFonts w:eastAsia="SimSun"/>
          <w:color w:val="C00000"/>
          <w:sz w:val="24"/>
          <w:szCs w:val="24"/>
        </w:rPr>
      </w:pPr>
    </w:p>
    <w:p w14:paraId="1CE47719">
      <w:pPr>
        <w:pStyle w:val="72"/>
        <w:jc w:val="both"/>
        <w:rPr>
          <w:rFonts w:eastAsia="SimSun"/>
          <w:color w:val="C00000"/>
          <w:sz w:val="24"/>
          <w:szCs w:val="24"/>
        </w:rPr>
      </w:pPr>
    </w:p>
    <w:tbl>
      <w:tblPr>
        <w:tblStyle w:val="10"/>
        <w:tblW w:w="11482" w:type="dxa"/>
        <w:tblInd w:w="-1279" w:type="dxa"/>
        <w:tblLayout w:type="fixed"/>
        <w:tblCellMar>
          <w:top w:w="0" w:type="dxa"/>
          <w:left w:w="108" w:type="dxa"/>
          <w:bottom w:w="0" w:type="dxa"/>
          <w:right w:w="108" w:type="dxa"/>
        </w:tblCellMar>
      </w:tblPr>
      <w:tblGrid>
        <w:gridCol w:w="709"/>
        <w:gridCol w:w="1276"/>
        <w:gridCol w:w="851"/>
        <w:gridCol w:w="708"/>
        <w:gridCol w:w="709"/>
        <w:gridCol w:w="851"/>
        <w:gridCol w:w="708"/>
        <w:gridCol w:w="851"/>
        <w:gridCol w:w="567"/>
        <w:gridCol w:w="567"/>
        <w:gridCol w:w="567"/>
        <w:gridCol w:w="850"/>
        <w:gridCol w:w="1276"/>
        <w:gridCol w:w="992"/>
      </w:tblGrid>
      <w:tr w14:paraId="054D2129">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3B9AF5C">
            <w:pPr>
              <w:jc w:val="center"/>
              <w:textAlignment w:val="bottom"/>
              <w:rPr>
                <w:rFonts w:eastAsia="SimSun"/>
                <w:color w:val="000000"/>
                <w:lang w:eastAsia="zh-CN" w:bidi="ar"/>
              </w:rPr>
            </w:pPr>
            <w:r>
              <w:rPr>
                <w:rFonts w:eastAsia="SimSun"/>
                <w:color w:val="000000"/>
                <w:lang w:eastAsia="zh-CN" w:bidi="ar"/>
              </w:rPr>
              <w:t>Quant</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5891585">
            <w:pPr>
              <w:jc w:val="center"/>
              <w:textAlignment w:val="bottom"/>
              <w:rPr>
                <w:rFonts w:eastAsia="SimSun"/>
                <w:color w:val="000000"/>
                <w:lang w:eastAsia="zh-CN" w:bidi="ar"/>
              </w:rPr>
            </w:pPr>
            <w:r>
              <w:rPr>
                <w:rFonts w:eastAsia="SimSun"/>
                <w:color w:val="000000"/>
                <w:lang w:eastAsia="zh-CN" w:bidi="ar"/>
              </w:rPr>
              <w:t>Especificação</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70B5286">
            <w:pPr>
              <w:jc w:val="center"/>
              <w:textAlignment w:val="bottom"/>
              <w:rPr>
                <w:rFonts w:eastAsia="SimSun"/>
                <w:color w:val="000000"/>
                <w:lang w:eastAsia="zh-CN" w:bidi="ar"/>
              </w:rPr>
            </w:pPr>
            <w:r>
              <w:rPr>
                <w:rFonts w:eastAsia="SimSun"/>
                <w:color w:val="000000"/>
                <w:lang w:eastAsia="zh-CN" w:bidi="ar"/>
              </w:rPr>
              <w:t>Catmat</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869DC43">
            <w:pPr>
              <w:jc w:val="center"/>
              <w:textAlignment w:val="bottom"/>
              <w:rPr>
                <w:rFonts w:eastAsia="SimSun"/>
                <w:color w:val="000000"/>
                <w:lang w:eastAsia="zh-CN" w:bidi="ar"/>
              </w:rPr>
            </w:pPr>
          </w:p>
          <w:p w14:paraId="6033BA4C">
            <w:pPr>
              <w:jc w:val="center"/>
              <w:textAlignment w:val="bottom"/>
              <w:rPr>
                <w:rFonts w:eastAsia="SimSun"/>
                <w:color w:val="000000"/>
                <w:lang w:eastAsia="zh-CN" w:bidi="ar"/>
              </w:rPr>
            </w:pPr>
            <w:r>
              <w:rPr>
                <w:rFonts w:eastAsia="SimSun"/>
                <w:color w:val="000000"/>
                <w:lang w:eastAsia="zh-CN" w:bidi="ar"/>
              </w:rPr>
              <w:t>Compras Gov</w:t>
            </w:r>
          </w:p>
          <w:p w14:paraId="3B7EEC26">
            <w:pPr>
              <w:jc w:val="center"/>
              <w:textAlignment w:val="bottom"/>
              <w:rPr>
                <w:rFonts w:eastAsia="SimSun"/>
                <w:color w:val="000000"/>
                <w:lang w:eastAsia="zh-CN" w:bidi="ar"/>
              </w:rPr>
            </w:pP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F362EEC">
            <w:pPr>
              <w:jc w:val="center"/>
              <w:textAlignment w:val="bottom"/>
              <w:rPr>
                <w:rFonts w:eastAsia="SimSun"/>
                <w:color w:val="000000"/>
                <w:lang w:eastAsia="zh-CN" w:bidi="ar"/>
              </w:rPr>
            </w:pPr>
            <w:r>
              <w:rPr>
                <w:rFonts w:eastAsia="SimSun"/>
                <w:color w:val="000000"/>
                <w:lang w:eastAsia="zh-CN" w:bidi="ar"/>
              </w:rPr>
              <w:t>Amazon</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CB2C14B">
            <w:pPr>
              <w:jc w:val="center"/>
              <w:textAlignment w:val="bottom"/>
              <w:rPr>
                <w:rFonts w:eastAsia="SimSun"/>
                <w:color w:val="000000"/>
                <w:lang w:eastAsia="zh-CN" w:bidi="ar"/>
              </w:rPr>
            </w:pPr>
            <w:r>
              <w:rPr>
                <w:rFonts w:eastAsia="SimSun"/>
                <w:color w:val="000000"/>
                <w:lang w:eastAsia="zh-CN" w:bidi="ar"/>
              </w:rPr>
              <w:t>Fisiomedica</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0AE1E81">
            <w:pPr>
              <w:jc w:val="center"/>
              <w:textAlignment w:val="bottom"/>
              <w:rPr>
                <w:rFonts w:eastAsia="SimSun"/>
                <w:color w:val="000000"/>
                <w:lang w:eastAsia="zh-CN" w:bidi="ar"/>
              </w:rPr>
            </w:pPr>
            <w:r>
              <w:rPr>
                <w:rFonts w:eastAsia="SimSun"/>
                <w:color w:val="000000"/>
                <w:lang w:eastAsia="zh-CN" w:bidi="ar"/>
              </w:rPr>
              <w:t>Fisiofernandes</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2D526EA">
            <w:pPr>
              <w:jc w:val="center"/>
              <w:textAlignment w:val="bottom"/>
              <w:rPr>
                <w:rFonts w:eastAsia="SimSun"/>
                <w:color w:val="000000"/>
                <w:lang w:eastAsia="zh-CN" w:bidi="ar"/>
              </w:rPr>
            </w:pPr>
            <w:r>
              <w:rPr>
                <w:rFonts w:eastAsia="SimSun"/>
                <w:color w:val="000000"/>
                <w:lang w:eastAsia="zh-CN" w:bidi="ar"/>
              </w:rPr>
              <w:t>Hand</w:t>
            </w:r>
          </w:p>
          <w:p w14:paraId="16428FA4">
            <w:pPr>
              <w:jc w:val="center"/>
              <w:textAlignment w:val="bottom"/>
              <w:rPr>
                <w:rFonts w:eastAsia="SimSun"/>
                <w:color w:val="000000"/>
                <w:lang w:eastAsia="zh-CN" w:bidi="ar"/>
              </w:rPr>
            </w:pPr>
            <w:r>
              <w:rPr>
                <w:rFonts w:eastAsia="SimSun"/>
                <w:color w:val="000000"/>
                <w:lang w:eastAsia="zh-CN" w:bidi="ar"/>
              </w:rPr>
              <w:t>Shop</w:t>
            </w: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28D35A3">
            <w:pPr>
              <w:jc w:val="center"/>
              <w:textAlignment w:val="bottom"/>
              <w:rPr>
                <w:rFonts w:eastAsia="SimSun"/>
                <w:color w:val="000000"/>
                <w:lang w:eastAsia="zh-CN" w:bidi="ar"/>
              </w:rPr>
            </w:pPr>
            <w:r>
              <w:rPr>
                <w:rFonts w:eastAsia="SimSun"/>
                <w:color w:val="000000"/>
                <w:lang w:eastAsia="zh-CN" w:bidi="ar"/>
              </w:rPr>
              <w:t>Blumed</w:t>
            </w: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E4F6463">
            <w:pPr>
              <w:jc w:val="center"/>
              <w:textAlignment w:val="bottom"/>
              <w:rPr>
                <w:rFonts w:eastAsia="SimSun"/>
                <w:color w:val="000000"/>
                <w:lang w:eastAsia="zh-CN" w:bidi="ar"/>
              </w:rPr>
            </w:pPr>
            <w:r>
              <w:rPr>
                <w:rFonts w:eastAsia="SimSun"/>
                <w:color w:val="000000"/>
                <w:lang w:eastAsia="zh-CN" w:bidi="ar"/>
              </w:rPr>
              <w:t>Magazine Luiza</w:t>
            </w: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6CB1051">
            <w:pPr>
              <w:jc w:val="center"/>
              <w:textAlignment w:val="bottom"/>
              <w:rPr>
                <w:rFonts w:eastAsia="SimSun"/>
                <w:color w:val="000000"/>
                <w:lang w:eastAsia="zh-CN" w:bidi="ar"/>
              </w:rPr>
            </w:pPr>
            <w:r>
              <w:rPr>
                <w:rFonts w:eastAsia="SimSun"/>
                <w:color w:val="000000"/>
                <w:lang w:eastAsia="zh-CN" w:bidi="ar"/>
              </w:rPr>
              <w:t>Portal do Medico</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73DD1E9">
            <w:pPr>
              <w:jc w:val="center"/>
              <w:textAlignment w:val="bottom"/>
              <w:rPr>
                <w:rFonts w:eastAsia="SimSun"/>
                <w:color w:val="000000"/>
                <w:lang w:eastAsia="zh-CN" w:bidi="ar"/>
              </w:rPr>
            </w:pPr>
          </w:p>
          <w:p w14:paraId="29AAB35C">
            <w:pPr>
              <w:jc w:val="center"/>
              <w:textAlignment w:val="bottom"/>
              <w:rPr>
                <w:rFonts w:eastAsia="SimSun"/>
                <w:color w:val="000000"/>
                <w:lang w:eastAsia="zh-CN" w:bidi="ar"/>
              </w:rPr>
            </w:pPr>
            <w:r>
              <w:rPr>
                <w:rFonts w:eastAsia="SimSun"/>
                <w:color w:val="000000"/>
                <w:lang w:eastAsia="zh-CN" w:bidi="ar"/>
              </w:rPr>
              <w:t>PNCP</w:t>
            </w:r>
          </w:p>
          <w:p w14:paraId="14AF907D">
            <w:pPr>
              <w:jc w:val="center"/>
              <w:textAlignment w:val="bottom"/>
              <w:rPr>
                <w:rFonts w:eastAsia="SimSun"/>
                <w:color w:val="000000"/>
                <w:lang w:eastAsia="zh-CN" w:bidi="ar"/>
              </w:rPr>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E46CA80">
            <w:pPr>
              <w:jc w:val="center"/>
              <w:textAlignment w:val="bottom"/>
              <w:rPr>
                <w:rFonts w:eastAsia="SimSun"/>
                <w:color w:val="000000"/>
                <w:lang w:eastAsia="zh-CN" w:bidi="ar"/>
              </w:rPr>
            </w:pPr>
            <w:r>
              <w:rPr>
                <w:rFonts w:eastAsia="SimSun"/>
                <w:color w:val="000000"/>
                <w:lang w:eastAsia="zh-CN" w:bidi="ar"/>
              </w:rPr>
              <w:t>MEDIANA</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D36817">
            <w:pPr>
              <w:jc w:val="center"/>
              <w:textAlignment w:val="bottom"/>
              <w:rPr>
                <w:rFonts w:eastAsia="SimSun"/>
                <w:color w:val="000000"/>
                <w:lang w:eastAsia="zh-CN" w:bidi="ar"/>
              </w:rPr>
            </w:pPr>
            <w:r>
              <w:rPr>
                <w:rFonts w:eastAsia="SimSun"/>
                <w:color w:val="000000"/>
                <w:lang w:eastAsia="zh-CN" w:bidi="ar"/>
              </w:rPr>
              <w:t>TOTAL</w:t>
            </w:r>
          </w:p>
        </w:tc>
      </w:tr>
      <w:tr w14:paraId="1F3F309A">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AFDDD76">
            <w:pPr>
              <w:jc w:val="center"/>
              <w:textAlignment w:val="bottom"/>
              <w:rPr>
                <w:color w:val="000000"/>
              </w:rPr>
            </w:pPr>
            <w:r>
              <w:rPr>
                <w:color w:val="000000"/>
              </w:rPr>
              <w:t>5</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7825E137">
            <w:pPr>
              <w:jc w:val="both"/>
              <w:rPr>
                <w:b/>
                <w:bCs/>
                <w:color w:val="000000"/>
                <w:sz w:val="18"/>
                <w:szCs w:val="18"/>
              </w:rPr>
            </w:pPr>
            <w:r>
              <w:rPr>
                <w:b/>
                <w:bCs/>
                <w:color w:val="000000"/>
                <w:sz w:val="18"/>
                <w:szCs w:val="18"/>
              </w:rPr>
              <w:t>ESFIGMOMANOMETRO ADULTO</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03DE3CE">
            <w:pPr>
              <w:jc w:val="center"/>
              <w:textAlignment w:val="bottom"/>
              <w:rPr>
                <w:rFonts w:eastAsia="SimSun"/>
                <w:color w:val="000000"/>
                <w:lang w:eastAsia="zh-CN" w:bidi="ar"/>
              </w:rPr>
            </w:pPr>
            <w:r>
              <w:rPr>
                <w:rFonts w:eastAsia="SimSun"/>
                <w:color w:val="000000"/>
                <w:lang w:eastAsia="zh-CN" w:bidi="ar"/>
              </w:rPr>
              <w:t>436498</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159342C">
            <w:pPr>
              <w:jc w:val="center"/>
              <w:textAlignment w:val="bottom"/>
              <w:rPr>
                <w:rFonts w:eastAsia="SimSun"/>
                <w:color w:val="000000"/>
                <w:lang w:eastAsia="zh-CN" w:bidi="ar"/>
              </w:rPr>
            </w:pPr>
            <w:r>
              <w:rPr>
                <w:rFonts w:eastAsia="SimSun"/>
                <w:color w:val="000000"/>
                <w:lang w:eastAsia="zh-CN" w:bidi="ar"/>
              </w:rPr>
              <w:t>108,78</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63349C3">
            <w:pPr>
              <w:jc w:val="center"/>
              <w:textAlignment w:val="bottom"/>
              <w:rPr>
                <w:rFonts w:eastAsia="SimSun"/>
                <w:color w:val="000000"/>
                <w:lang w:eastAsia="zh-CN" w:bidi="ar"/>
              </w:rPr>
            </w:pPr>
            <w:r>
              <w:rPr>
                <w:rFonts w:eastAsia="SimSun"/>
                <w:color w:val="000000"/>
                <w:lang w:eastAsia="zh-CN" w:bidi="ar"/>
              </w:rPr>
              <w:t>78,00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8A18625">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7A41E24">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255013">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87DD2A1">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E06295A">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D6D4ABF">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4D94E56">
            <w:pPr>
              <w:jc w:val="center"/>
              <w:textAlignment w:val="bottom"/>
              <w:rPr>
                <w:rFonts w:eastAsia="SimSun"/>
                <w:color w:val="000000"/>
                <w:lang w:eastAsia="zh-CN" w:bidi="ar"/>
              </w:rPr>
            </w:pPr>
            <w:r>
              <w:rPr>
                <w:rFonts w:eastAsia="SimSun"/>
                <w:color w:val="000000"/>
                <w:lang w:eastAsia="zh-CN" w:bidi="ar"/>
              </w:rPr>
              <w:t>92,00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F9F27FC">
            <w:pPr>
              <w:jc w:val="center"/>
              <w:textAlignment w:val="bottom"/>
              <w:rPr>
                <w:rFonts w:eastAsia="SimSun"/>
                <w:color w:val="000000"/>
                <w:lang w:eastAsia="zh-CN" w:bidi="ar"/>
              </w:rPr>
            </w:pPr>
            <w:r>
              <w:rPr>
                <w:rFonts w:eastAsia="SimSun"/>
                <w:color w:val="000000"/>
                <w:lang w:eastAsia="zh-CN" w:bidi="ar"/>
              </w:rPr>
              <w:t>92,00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7CDDA5F">
            <w:pPr>
              <w:jc w:val="center"/>
              <w:textAlignment w:val="bottom"/>
              <w:rPr>
                <w:rFonts w:eastAsia="SimSun"/>
                <w:color w:val="000000"/>
                <w:lang w:eastAsia="zh-CN" w:bidi="ar"/>
              </w:rPr>
            </w:pPr>
            <w:r>
              <w:rPr>
                <w:rFonts w:eastAsia="SimSun"/>
                <w:color w:val="000000"/>
                <w:lang w:eastAsia="zh-CN" w:bidi="ar"/>
              </w:rPr>
              <w:t>460,00</w:t>
            </w:r>
          </w:p>
        </w:tc>
      </w:tr>
      <w:tr w14:paraId="57E6A33C">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6383F5D">
            <w:pPr>
              <w:jc w:val="center"/>
              <w:textAlignment w:val="bottom"/>
              <w:rPr>
                <w:color w:val="000000"/>
              </w:rPr>
            </w:pPr>
            <w:r>
              <w:rPr>
                <w:color w:val="000000"/>
              </w:rPr>
              <w:t>5</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46E3AE33">
            <w:pPr>
              <w:jc w:val="both"/>
              <w:rPr>
                <w:b/>
                <w:bCs/>
                <w:color w:val="000000"/>
                <w:sz w:val="18"/>
                <w:szCs w:val="18"/>
              </w:rPr>
            </w:pPr>
            <w:r>
              <w:rPr>
                <w:b/>
                <w:bCs/>
                <w:color w:val="000000"/>
                <w:sz w:val="18"/>
                <w:szCs w:val="18"/>
              </w:rPr>
              <w:t>ESTETOSCOPIO ADULTO</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79EA515">
            <w:pPr>
              <w:jc w:val="center"/>
              <w:textAlignment w:val="bottom"/>
              <w:rPr>
                <w:rFonts w:eastAsia="SimSun"/>
                <w:color w:val="000000"/>
                <w:lang w:eastAsia="zh-CN" w:bidi="ar"/>
              </w:rPr>
            </w:pPr>
            <w:r>
              <w:rPr>
                <w:rFonts w:eastAsia="SimSun"/>
                <w:color w:val="000000"/>
                <w:lang w:eastAsia="zh-CN" w:bidi="ar"/>
              </w:rPr>
              <w:t>630013</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C2FE635">
            <w:pPr>
              <w:jc w:val="center"/>
              <w:textAlignment w:val="bottom"/>
              <w:rPr>
                <w:rFonts w:eastAsia="SimSun"/>
                <w:color w:val="000000"/>
                <w:lang w:eastAsia="zh-CN" w:bidi="ar"/>
              </w:rPr>
            </w:pPr>
            <w:r>
              <w:rPr>
                <w:rFonts w:eastAsia="SimSun"/>
                <w:color w:val="000000"/>
                <w:lang w:eastAsia="zh-CN" w:bidi="ar"/>
              </w:rPr>
              <w:t>106,99</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49F2EFC">
            <w:pPr>
              <w:jc w:val="center"/>
              <w:textAlignment w:val="bottom"/>
              <w:rPr>
                <w:rFonts w:eastAsia="SimSun"/>
                <w:color w:val="000000"/>
                <w:lang w:eastAsia="zh-CN" w:bidi="ar"/>
              </w:rPr>
            </w:pPr>
            <w:r>
              <w:rPr>
                <w:rFonts w:eastAsia="SimSun"/>
                <w:color w:val="000000"/>
                <w:lang w:eastAsia="zh-CN" w:bidi="ar"/>
              </w:rPr>
              <w:t>149,87</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9DA4813">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60BC22B">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C24A71D">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52BE5EB">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0202ECF">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DB064C8">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3174598">
            <w:pPr>
              <w:jc w:val="center"/>
              <w:textAlignment w:val="bottom"/>
              <w:rPr>
                <w:rFonts w:eastAsia="SimSun"/>
                <w:color w:val="000000"/>
                <w:lang w:eastAsia="zh-CN" w:bidi="ar"/>
              </w:rPr>
            </w:pPr>
            <w:r>
              <w:rPr>
                <w:rFonts w:eastAsia="SimSun"/>
                <w:color w:val="000000"/>
                <w:lang w:eastAsia="zh-CN" w:bidi="ar"/>
              </w:rPr>
              <w:t>99,00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ED5A086">
            <w:pPr>
              <w:jc w:val="center"/>
              <w:textAlignment w:val="bottom"/>
              <w:rPr>
                <w:rFonts w:eastAsia="SimSun"/>
                <w:color w:val="000000"/>
                <w:lang w:eastAsia="zh-CN" w:bidi="ar"/>
              </w:rPr>
            </w:pPr>
            <w:r>
              <w:rPr>
                <w:rFonts w:eastAsia="SimSun"/>
                <w:color w:val="000000"/>
                <w:lang w:eastAsia="zh-CN" w:bidi="ar"/>
              </w:rPr>
              <w:t>106,99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47C1961">
            <w:pPr>
              <w:jc w:val="center"/>
              <w:textAlignment w:val="bottom"/>
              <w:rPr>
                <w:rFonts w:eastAsia="SimSun"/>
                <w:color w:val="000000"/>
                <w:lang w:eastAsia="zh-CN" w:bidi="ar"/>
              </w:rPr>
            </w:pPr>
            <w:r>
              <w:rPr>
                <w:rFonts w:eastAsia="SimSun"/>
                <w:color w:val="000000"/>
                <w:lang w:eastAsia="zh-CN" w:bidi="ar"/>
              </w:rPr>
              <w:t>534,95</w:t>
            </w:r>
          </w:p>
        </w:tc>
      </w:tr>
      <w:tr w14:paraId="6FC6CC82">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6111E85">
            <w:pPr>
              <w:jc w:val="center"/>
              <w:textAlignment w:val="bottom"/>
              <w:rPr>
                <w:color w:val="000000"/>
              </w:rPr>
            </w:pPr>
            <w:r>
              <w:rPr>
                <w:color w:val="000000"/>
              </w:rPr>
              <w:t>5</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19CCB979">
            <w:pPr>
              <w:jc w:val="both"/>
              <w:rPr>
                <w:b/>
                <w:bCs/>
                <w:color w:val="000000"/>
                <w:sz w:val="18"/>
                <w:szCs w:val="18"/>
              </w:rPr>
            </w:pPr>
            <w:r>
              <w:rPr>
                <w:b/>
                <w:bCs/>
                <w:color w:val="000000"/>
                <w:sz w:val="18"/>
                <w:szCs w:val="18"/>
              </w:rPr>
              <w:t>LASER PARA FISIOTERAPIA</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DF412AC">
            <w:pPr>
              <w:jc w:val="center"/>
              <w:textAlignment w:val="bottom"/>
              <w:rPr>
                <w:rFonts w:eastAsia="SimSun"/>
                <w:color w:val="000000"/>
                <w:lang w:eastAsia="zh-CN" w:bidi="ar"/>
              </w:rPr>
            </w:pPr>
            <w:r>
              <w:rPr>
                <w:rFonts w:eastAsia="SimSun"/>
                <w:color w:val="000000"/>
                <w:lang w:eastAsia="zh-CN" w:bidi="ar"/>
              </w:rPr>
              <w:t>398742</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77D47C4">
            <w:pPr>
              <w:jc w:val="center"/>
              <w:textAlignment w:val="bottom"/>
              <w:rPr>
                <w:rFonts w:eastAsia="SimSun"/>
                <w:color w:val="000000"/>
                <w:lang w:eastAsia="zh-CN" w:bidi="ar"/>
              </w:rPr>
            </w:pPr>
            <w:r>
              <w:rPr>
                <w:rFonts w:eastAsia="SimSun"/>
                <w:color w:val="000000"/>
                <w:lang w:eastAsia="zh-CN" w:bidi="ar"/>
              </w:rPr>
              <w:t>3.165,00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C373100">
            <w:pPr>
              <w:jc w:val="center"/>
              <w:textAlignment w:val="bottom"/>
              <w:rPr>
                <w:rFonts w:eastAsia="SimSun"/>
                <w:color w:val="000000"/>
                <w:lang w:eastAsia="zh-CN" w:bidi="ar"/>
              </w:rPr>
            </w:pPr>
            <w:r>
              <w:rPr>
                <w:rFonts w:eastAsia="SimSun"/>
                <w:color w:val="000000"/>
                <w:lang w:eastAsia="zh-CN" w:bidi="ar"/>
              </w:rPr>
              <w:t>2.878,00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C5F9E27">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B42E6C7">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09C4B5D">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7041E47">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40A6E6C">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3AFCE7">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504F153">
            <w:pPr>
              <w:jc w:val="center"/>
              <w:textAlignment w:val="bottom"/>
              <w:rPr>
                <w:rFonts w:eastAsia="SimSun"/>
                <w:color w:val="000000"/>
                <w:lang w:eastAsia="zh-CN" w:bidi="ar"/>
              </w:rPr>
            </w:pPr>
            <w:r>
              <w:rPr>
                <w:rFonts w:eastAsia="SimSun"/>
                <w:color w:val="000000"/>
                <w:lang w:eastAsia="zh-CN" w:bidi="ar"/>
              </w:rPr>
              <w:t>3.990,72</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9AADAF7">
            <w:pPr>
              <w:jc w:val="center"/>
              <w:textAlignment w:val="bottom"/>
              <w:rPr>
                <w:rFonts w:eastAsia="SimSun"/>
                <w:color w:val="000000"/>
                <w:lang w:eastAsia="zh-CN" w:bidi="ar"/>
              </w:rPr>
            </w:pPr>
            <w:r>
              <w:rPr>
                <w:rFonts w:eastAsia="SimSun"/>
                <w:color w:val="000000"/>
                <w:lang w:eastAsia="zh-CN" w:bidi="ar"/>
              </w:rPr>
              <w:t>3.165,00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A9EF917">
            <w:pPr>
              <w:jc w:val="center"/>
              <w:textAlignment w:val="bottom"/>
              <w:rPr>
                <w:rFonts w:eastAsia="SimSun"/>
                <w:color w:val="000000"/>
                <w:lang w:eastAsia="zh-CN" w:bidi="ar"/>
              </w:rPr>
            </w:pPr>
            <w:r>
              <w:rPr>
                <w:rFonts w:eastAsia="SimSun"/>
                <w:color w:val="000000"/>
                <w:lang w:eastAsia="zh-CN" w:bidi="ar"/>
              </w:rPr>
              <w:t>15.825,00</w:t>
            </w:r>
          </w:p>
        </w:tc>
      </w:tr>
      <w:tr w14:paraId="71D3C12B">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8A0794F">
            <w:pPr>
              <w:jc w:val="center"/>
              <w:textAlignment w:val="bottom"/>
              <w:rPr>
                <w:color w:val="000000"/>
              </w:rPr>
            </w:pPr>
            <w:r>
              <w:rPr>
                <w:color w:val="000000"/>
              </w:rPr>
              <w:t>7</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7F5A9CB1">
            <w:pPr>
              <w:jc w:val="both"/>
              <w:rPr>
                <w:b/>
                <w:bCs/>
                <w:color w:val="000000"/>
                <w:sz w:val="18"/>
                <w:szCs w:val="18"/>
              </w:rPr>
            </w:pPr>
            <w:r>
              <w:rPr>
                <w:b/>
                <w:bCs/>
                <w:color w:val="000000"/>
                <w:sz w:val="18"/>
                <w:szCs w:val="18"/>
              </w:rPr>
              <w:t>APARELHO PARA LUZ INFRAVERMELHO</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23A4010">
            <w:pPr>
              <w:jc w:val="center"/>
              <w:textAlignment w:val="bottom"/>
              <w:rPr>
                <w:rFonts w:eastAsia="SimSun"/>
                <w:color w:val="000000"/>
                <w:lang w:eastAsia="zh-CN" w:bidi="ar"/>
              </w:rPr>
            </w:pPr>
            <w:r>
              <w:rPr>
                <w:rFonts w:eastAsia="SimSun"/>
                <w:color w:val="000000"/>
                <w:lang w:eastAsia="zh-CN" w:bidi="ar"/>
              </w:rPr>
              <w:t>474762</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FB89921">
            <w:pPr>
              <w:jc w:val="center"/>
              <w:textAlignment w:val="bottom"/>
              <w:rPr>
                <w:rFonts w:eastAsia="SimSun"/>
                <w:color w:val="000000"/>
                <w:lang w:eastAsia="zh-CN" w:bidi="ar"/>
              </w:rPr>
            </w:pPr>
            <w:r>
              <w:rPr>
                <w:rFonts w:eastAsia="SimSun"/>
                <w:color w:val="000000"/>
                <w:lang w:eastAsia="zh-CN" w:bidi="ar"/>
              </w:rPr>
              <w:t>433,79</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7D74F5F">
            <w:pPr>
              <w:jc w:val="center"/>
              <w:textAlignment w:val="bottom"/>
              <w:rPr>
                <w:rFonts w:eastAsia="SimSun"/>
                <w:color w:val="000000"/>
                <w:lang w:eastAsia="zh-CN" w:bidi="ar"/>
              </w:rPr>
            </w:pPr>
            <w:r>
              <w:rPr>
                <w:rFonts w:eastAsia="SimSun"/>
                <w:color w:val="000000"/>
                <w:lang w:eastAsia="zh-CN" w:bidi="ar"/>
              </w:rPr>
              <w:t>619,99</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A0CB4D1">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481B6CE">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F4EC07E">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B3BA2CE">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9E16439">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6CE98B4">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EC4FB7E">
            <w:pPr>
              <w:jc w:val="center"/>
              <w:textAlignment w:val="bottom"/>
              <w:rPr>
                <w:rFonts w:eastAsia="SimSun"/>
                <w:color w:val="000000"/>
                <w:lang w:eastAsia="zh-CN" w:bidi="ar"/>
              </w:rPr>
            </w:pPr>
            <w:r>
              <w:rPr>
                <w:rFonts w:eastAsia="SimSun"/>
                <w:color w:val="000000"/>
                <w:lang w:eastAsia="zh-CN" w:bidi="ar"/>
              </w:rPr>
              <w:t>250,00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5F10344">
            <w:pPr>
              <w:jc w:val="center"/>
              <w:textAlignment w:val="bottom"/>
              <w:rPr>
                <w:rFonts w:eastAsia="SimSun"/>
                <w:color w:val="000000"/>
                <w:lang w:eastAsia="zh-CN" w:bidi="ar"/>
              </w:rPr>
            </w:pPr>
            <w:r>
              <w:rPr>
                <w:rFonts w:eastAsia="SimSun"/>
                <w:color w:val="000000"/>
                <w:lang w:eastAsia="zh-CN" w:bidi="ar"/>
              </w:rPr>
              <w:t>433,79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A171029">
            <w:pPr>
              <w:jc w:val="center"/>
              <w:textAlignment w:val="bottom"/>
              <w:rPr>
                <w:rFonts w:eastAsia="SimSun"/>
                <w:color w:val="000000"/>
                <w:lang w:eastAsia="zh-CN" w:bidi="ar"/>
              </w:rPr>
            </w:pPr>
            <w:r>
              <w:rPr>
                <w:rFonts w:eastAsia="SimSun"/>
                <w:color w:val="000000"/>
                <w:lang w:eastAsia="zh-CN" w:bidi="ar"/>
              </w:rPr>
              <w:t>3.036,53</w:t>
            </w:r>
          </w:p>
        </w:tc>
      </w:tr>
      <w:tr w14:paraId="4BC4B726">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3A68B60">
            <w:pPr>
              <w:jc w:val="center"/>
              <w:textAlignment w:val="bottom"/>
            </w:pPr>
            <w:r>
              <w:t>7</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073DCC5A">
            <w:pPr>
              <w:jc w:val="both"/>
              <w:rPr>
                <w:b/>
                <w:bCs/>
                <w:sz w:val="18"/>
                <w:szCs w:val="18"/>
              </w:rPr>
            </w:pPr>
            <w:r>
              <w:rPr>
                <w:b/>
                <w:bCs/>
                <w:sz w:val="18"/>
                <w:szCs w:val="18"/>
              </w:rPr>
              <w:t>TENS E FENS</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D55071">
            <w:pPr>
              <w:jc w:val="center"/>
              <w:textAlignment w:val="bottom"/>
              <w:rPr>
                <w:rFonts w:eastAsia="SimSun"/>
                <w:lang w:eastAsia="zh-CN" w:bidi="ar"/>
              </w:rPr>
            </w:pPr>
            <w:r>
              <w:rPr>
                <w:rFonts w:eastAsia="SimSun"/>
                <w:lang w:eastAsia="zh-CN" w:bidi="ar"/>
              </w:rPr>
              <w:t>303704</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A7BDE49">
            <w:pPr>
              <w:jc w:val="center"/>
              <w:textAlignment w:val="bottom"/>
              <w:rPr>
                <w:rFonts w:eastAsia="SimSun"/>
                <w:lang w:eastAsia="zh-CN" w:bidi="ar"/>
              </w:rPr>
            </w:pPr>
            <w:r>
              <w:rPr>
                <w:rFonts w:eastAsia="SimSun"/>
                <w:lang w:eastAsia="zh-CN" w:bidi="ar"/>
              </w:rPr>
              <w:t>1.279,00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D0B6B30">
            <w:pPr>
              <w:jc w:val="center"/>
              <w:textAlignment w:val="bottom"/>
              <w:rPr>
                <w:rFonts w:eastAsia="SimSun"/>
                <w:lang w:eastAsia="zh-CN" w:bidi="ar"/>
              </w:rPr>
            </w:pPr>
            <w:r>
              <w:rPr>
                <w:rFonts w:eastAsia="SimSun"/>
                <w:lang w:eastAsia="zh-CN" w:bidi="ar"/>
              </w:rPr>
              <w:t>820,00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A1BF405">
            <w:pPr>
              <w:jc w:val="center"/>
              <w:textAlignment w:val="bottom"/>
              <w:rPr>
                <w:rFonts w:eastAsia="SimSun"/>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D6D26A7">
            <w:pPr>
              <w:jc w:val="center"/>
              <w:textAlignment w:val="bottom"/>
              <w:rPr>
                <w:rFonts w:eastAsia="SimSun"/>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F70AF69">
            <w:pPr>
              <w:jc w:val="center"/>
              <w:textAlignment w:val="bottom"/>
              <w:rPr>
                <w:rFonts w:eastAsia="SimSun"/>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1060159">
            <w:pPr>
              <w:jc w:val="center"/>
              <w:textAlignment w:val="bottom"/>
              <w:rPr>
                <w:rFonts w:eastAsia="SimSun"/>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E6E81A2">
            <w:pPr>
              <w:jc w:val="center"/>
              <w:textAlignment w:val="bottom"/>
              <w:rPr>
                <w:rFonts w:eastAsia="SimSun"/>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06FF693">
            <w:pPr>
              <w:jc w:val="center"/>
              <w:textAlignment w:val="bottom"/>
              <w:rPr>
                <w:rFonts w:eastAsia="SimSun"/>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532D42">
            <w:pPr>
              <w:jc w:val="center"/>
              <w:textAlignment w:val="bottom"/>
              <w:rPr>
                <w:rFonts w:eastAsia="SimSun"/>
                <w:lang w:eastAsia="zh-CN" w:bidi="ar"/>
              </w:rPr>
            </w:pPr>
            <w:r>
              <w:rPr>
                <w:rFonts w:eastAsia="SimSun"/>
                <w:lang w:eastAsia="zh-CN" w:bidi="ar"/>
              </w:rPr>
              <w:t>1.279,99</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BFC1E3C">
            <w:pPr>
              <w:jc w:val="center"/>
              <w:textAlignment w:val="bottom"/>
              <w:rPr>
                <w:rFonts w:eastAsia="SimSun"/>
                <w:color w:val="000000"/>
                <w:lang w:eastAsia="zh-CN" w:bidi="ar"/>
              </w:rPr>
            </w:pPr>
            <w:r>
              <w:rPr>
                <w:rFonts w:eastAsia="SimSun"/>
                <w:lang w:eastAsia="zh-CN" w:bidi="ar"/>
              </w:rPr>
              <w:t>1.279,00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220B4CB">
            <w:pPr>
              <w:jc w:val="center"/>
              <w:textAlignment w:val="bottom"/>
              <w:rPr>
                <w:rFonts w:eastAsia="SimSun"/>
                <w:color w:val="000000"/>
                <w:lang w:eastAsia="zh-CN" w:bidi="ar"/>
              </w:rPr>
            </w:pPr>
            <w:r>
              <w:rPr>
                <w:rFonts w:eastAsia="SimSun"/>
                <w:color w:val="000000"/>
                <w:lang w:eastAsia="zh-CN" w:bidi="ar"/>
              </w:rPr>
              <w:t>8.853,00</w:t>
            </w:r>
          </w:p>
        </w:tc>
      </w:tr>
      <w:tr w14:paraId="2E615E41">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4B2F9C1">
            <w:pPr>
              <w:jc w:val="center"/>
              <w:textAlignment w:val="bottom"/>
              <w:rPr>
                <w:color w:val="000000"/>
              </w:rPr>
            </w:pPr>
            <w:r>
              <w:rPr>
                <w:color w:val="000000"/>
              </w:rPr>
              <w:t>7</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71244FDB">
            <w:pPr>
              <w:jc w:val="both"/>
              <w:rPr>
                <w:b/>
                <w:bCs/>
                <w:color w:val="000000"/>
                <w:sz w:val="18"/>
                <w:szCs w:val="18"/>
              </w:rPr>
            </w:pPr>
            <w:r>
              <w:rPr>
                <w:b/>
                <w:bCs/>
                <w:color w:val="000000"/>
                <w:sz w:val="18"/>
                <w:szCs w:val="18"/>
              </w:rPr>
              <w:t>ULTRASSOM PARA FISIOTERAPIA</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918703C">
            <w:pPr>
              <w:jc w:val="center"/>
              <w:textAlignment w:val="bottom"/>
              <w:rPr>
                <w:rFonts w:eastAsia="SimSun"/>
                <w:color w:val="000000"/>
                <w:lang w:eastAsia="zh-CN" w:bidi="ar"/>
              </w:rPr>
            </w:pPr>
            <w:r>
              <w:rPr>
                <w:rFonts w:eastAsia="SimSun"/>
                <w:color w:val="000000"/>
                <w:lang w:eastAsia="zh-CN" w:bidi="ar"/>
              </w:rPr>
              <w:t>629340</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9966205">
            <w:pPr>
              <w:jc w:val="center"/>
              <w:textAlignment w:val="bottom"/>
              <w:rPr>
                <w:rFonts w:eastAsia="SimSun"/>
                <w:color w:val="000000"/>
                <w:lang w:eastAsia="zh-CN" w:bidi="ar"/>
              </w:rPr>
            </w:pPr>
            <w:r>
              <w:rPr>
                <w:rFonts w:eastAsia="SimSun"/>
                <w:color w:val="000000"/>
                <w:lang w:eastAsia="zh-CN" w:bidi="ar"/>
              </w:rPr>
              <w:t>1.988,25</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93B4ACE">
            <w:pPr>
              <w:jc w:val="center"/>
              <w:textAlignment w:val="bottom"/>
              <w:rPr>
                <w:rFonts w:eastAsia="SimSun"/>
                <w:color w:val="000000"/>
                <w:lang w:eastAsia="zh-CN" w:bidi="ar"/>
              </w:rPr>
            </w:pPr>
            <w:r>
              <w:rPr>
                <w:rFonts w:eastAsia="SimSun"/>
                <w:color w:val="000000"/>
                <w:lang w:eastAsia="zh-CN" w:bidi="ar"/>
              </w:rPr>
              <w:t>1.895,00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2B1BDBD">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7C8F412">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3482C7B">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2DF51A2">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C4BA3B9">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D4AAF3">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AF15B4">
            <w:pPr>
              <w:jc w:val="center"/>
              <w:textAlignment w:val="bottom"/>
              <w:rPr>
                <w:rFonts w:eastAsia="SimSun"/>
                <w:color w:val="000000"/>
                <w:lang w:eastAsia="zh-CN" w:bidi="ar"/>
              </w:rPr>
            </w:pPr>
            <w:r>
              <w:rPr>
                <w:rFonts w:eastAsia="SimSun"/>
                <w:color w:val="000000"/>
                <w:lang w:eastAsia="zh-CN" w:bidi="ar"/>
              </w:rPr>
              <w:t>1.288,25</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8E063C0">
            <w:pPr>
              <w:jc w:val="center"/>
              <w:textAlignment w:val="bottom"/>
              <w:rPr>
                <w:rFonts w:eastAsia="SimSun"/>
                <w:color w:val="000000"/>
                <w:lang w:eastAsia="zh-CN" w:bidi="ar"/>
              </w:rPr>
            </w:pPr>
            <w:r>
              <w:rPr>
                <w:rFonts w:eastAsia="SimSun"/>
                <w:color w:val="000000"/>
                <w:lang w:eastAsia="zh-CN" w:bidi="ar"/>
              </w:rPr>
              <w:t>1.895,00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5F698E">
            <w:pPr>
              <w:jc w:val="center"/>
              <w:textAlignment w:val="bottom"/>
              <w:rPr>
                <w:rFonts w:eastAsia="SimSun"/>
                <w:color w:val="000000"/>
                <w:lang w:eastAsia="zh-CN" w:bidi="ar"/>
              </w:rPr>
            </w:pPr>
            <w:r>
              <w:rPr>
                <w:rFonts w:eastAsia="SimSun"/>
                <w:color w:val="000000"/>
                <w:lang w:eastAsia="zh-CN" w:bidi="ar"/>
              </w:rPr>
              <w:t>13.265,00</w:t>
            </w:r>
          </w:p>
        </w:tc>
      </w:tr>
      <w:tr w14:paraId="06A6B4BF">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69AC37">
            <w:pPr>
              <w:jc w:val="center"/>
              <w:textAlignment w:val="bottom"/>
              <w:rPr>
                <w:color w:val="000000"/>
              </w:rPr>
            </w:pPr>
            <w:r>
              <w:rPr>
                <w:color w:val="000000"/>
              </w:rPr>
              <w:t>5</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3900BA8F">
            <w:pPr>
              <w:jc w:val="both"/>
              <w:rPr>
                <w:b/>
                <w:bCs/>
                <w:color w:val="000000"/>
                <w:sz w:val="18"/>
                <w:szCs w:val="18"/>
              </w:rPr>
            </w:pPr>
            <w:r>
              <w:rPr>
                <w:b/>
                <w:bCs/>
                <w:color w:val="000000"/>
                <w:sz w:val="18"/>
                <w:szCs w:val="18"/>
              </w:rPr>
              <w:t>BICICLETA ERGOMETRICA VERTICAL</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01CE19">
            <w:pPr>
              <w:jc w:val="center"/>
              <w:textAlignment w:val="bottom"/>
              <w:rPr>
                <w:rFonts w:eastAsia="SimSun"/>
                <w:color w:val="000000"/>
                <w:lang w:eastAsia="zh-CN" w:bidi="ar"/>
              </w:rPr>
            </w:pPr>
            <w:r>
              <w:rPr>
                <w:rFonts w:eastAsia="SimSun"/>
                <w:color w:val="000000"/>
                <w:lang w:eastAsia="zh-CN" w:bidi="ar"/>
              </w:rPr>
              <w:t>615457</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C4C803B">
            <w:pPr>
              <w:jc w:val="center"/>
              <w:textAlignment w:val="bottom"/>
              <w:rPr>
                <w:rFonts w:eastAsia="SimSun"/>
                <w:color w:val="000000"/>
                <w:lang w:eastAsia="zh-CN" w:bidi="ar"/>
              </w:rPr>
            </w:pPr>
            <w:r>
              <w:rPr>
                <w:rFonts w:eastAsia="SimSun"/>
                <w:color w:val="000000"/>
                <w:lang w:eastAsia="zh-CN" w:bidi="ar"/>
              </w:rPr>
              <w:t>969,40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DE027AF">
            <w:pPr>
              <w:jc w:val="center"/>
              <w:textAlignment w:val="bottom"/>
              <w:rPr>
                <w:rFonts w:eastAsia="SimSun"/>
                <w:color w:val="000000"/>
                <w:lang w:eastAsia="zh-CN" w:bidi="ar"/>
              </w:rPr>
            </w:pPr>
            <w:r>
              <w:rPr>
                <w:rFonts w:eastAsia="SimSun"/>
                <w:color w:val="000000"/>
                <w:lang w:eastAsia="zh-CN" w:bidi="ar"/>
              </w:rPr>
              <w:t>849,00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5F2CA7">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D40F8D4">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096C803">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384039D">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A8B86DC">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C1842F">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F8C5E1">
            <w:pPr>
              <w:jc w:val="center"/>
              <w:textAlignment w:val="bottom"/>
              <w:rPr>
                <w:rFonts w:eastAsia="SimSun"/>
                <w:color w:val="000000"/>
                <w:lang w:eastAsia="zh-CN" w:bidi="ar"/>
              </w:rPr>
            </w:pPr>
            <w:r>
              <w:rPr>
                <w:rFonts w:eastAsia="SimSun"/>
                <w:color w:val="000000"/>
                <w:lang w:eastAsia="zh-CN" w:bidi="ar"/>
              </w:rPr>
              <w:t>1,400,00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1CC3B87">
            <w:pPr>
              <w:jc w:val="center"/>
              <w:textAlignment w:val="bottom"/>
              <w:rPr>
                <w:rFonts w:eastAsia="SimSun"/>
                <w:color w:val="000000"/>
                <w:lang w:eastAsia="zh-CN" w:bidi="ar"/>
              </w:rPr>
            </w:pPr>
            <w:r>
              <w:rPr>
                <w:rFonts w:eastAsia="SimSun"/>
                <w:color w:val="000000"/>
                <w:lang w:eastAsia="zh-CN" w:bidi="ar"/>
              </w:rPr>
              <w:t>969,40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3148E5F">
            <w:pPr>
              <w:jc w:val="center"/>
              <w:textAlignment w:val="bottom"/>
              <w:rPr>
                <w:rFonts w:eastAsia="SimSun"/>
                <w:color w:val="000000"/>
                <w:lang w:eastAsia="zh-CN" w:bidi="ar"/>
              </w:rPr>
            </w:pPr>
            <w:r>
              <w:rPr>
                <w:rFonts w:eastAsia="SimSun"/>
                <w:color w:val="000000"/>
                <w:lang w:eastAsia="zh-CN" w:bidi="ar"/>
              </w:rPr>
              <w:t>4.847,00</w:t>
            </w:r>
          </w:p>
        </w:tc>
      </w:tr>
      <w:tr w14:paraId="53BECB09">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470BBE2">
            <w:pPr>
              <w:jc w:val="center"/>
              <w:textAlignment w:val="bottom"/>
              <w:rPr>
                <w:color w:val="000000"/>
              </w:rPr>
            </w:pPr>
            <w:r>
              <w:rPr>
                <w:color w:val="000000"/>
              </w:rPr>
              <w:t>1</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33E4A54B">
            <w:pPr>
              <w:jc w:val="both"/>
              <w:rPr>
                <w:b/>
                <w:bCs/>
                <w:color w:val="0000FF"/>
                <w:sz w:val="18"/>
                <w:szCs w:val="18"/>
              </w:rPr>
            </w:pPr>
            <w:r>
              <w:rPr>
                <w:b/>
                <w:bCs/>
                <w:sz w:val="18"/>
                <w:szCs w:val="18"/>
              </w:rPr>
              <w:t>BERA TRIAGEM</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5A60011">
            <w:pPr>
              <w:jc w:val="center"/>
              <w:textAlignment w:val="bottom"/>
              <w:rPr>
                <w:rFonts w:eastAsia="SimSun"/>
                <w:color w:val="000000"/>
                <w:lang w:eastAsia="zh-CN" w:bidi="ar"/>
              </w:rPr>
            </w:pPr>
            <w:r>
              <w:rPr>
                <w:rFonts w:eastAsia="SimSun"/>
                <w:color w:val="000000"/>
                <w:lang w:eastAsia="zh-CN" w:bidi="ar"/>
              </w:rPr>
              <w:t>421487</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C5D7381">
            <w:pPr>
              <w:jc w:val="center"/>
              <w:textAlignment w:val="bottom"/>
              <w:rPr>
                <w:rFonts w:eastAsia="SimSun"/>
                <w:color w:val="000000"/>
                <w:lang w:eastAsia="zh-CN" w:bidi="ar"/>
              </w:rPr>
            </w:pPr>
            <w:r>
              <w:rPr>
                <w:rFonts w:eastAsia="SimSun"/>
                <w:color w:val="000000"/>
                <w:lang w:eastAsia="zh-CN" w:bidi="ar"/>
              </w:rPr>
              <w:t>45.000,00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824E1D9">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9F90E55">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2A7BE2D">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837A262">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5D61DE">
            <w:pPr>
              <w:jc w:val="center"/>
              <w:textAlignment w:val="bottom"/>
              <w:rPr>
                <w:rFonts w:eastAsia="SimSun"/>
                <w:color w:val="000000"/>
                <w:lang w:eastAsia="zh-CN" w:bidi="ar"/>
              </w:rPr>
            </w:pPr>
            <w:r>
              <w:rPr>
                <w:rFonts w:eastAsia="SimSun"/>
                <w:color w:val="000000"/>
                <w:lang w:eastAsia="zh-CN" w:bidi="ar"/>
              </w:rPr>
              <w:t>65.490,00</w:t>
            </w: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E805A71">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D1A5DE5">
            <w:pPr>
              <w:jc w:val="center"/>
              <w:textAlignment w:val="bottom"/>
              <w:rPr>
                <w:rFonts w:eastAsia="SimSun"/>
                <w:color w:val="000000"/>
                <w:lang w:eastAsia="zh-CN" w:bidi="ar"/>
              </w:rPr>
            </w:pPr>
            <w:r>
              <w:rPr>
                <w:rFonts w:eastAsia="SimSun"/>
                <w:color w:val="000000"/>
                <w:lang w:eastAsia="zh-CN" w:bidi="ar"/>
              </w:rPr>
              <w:t>53.000,00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790E08D">
            <w:pPr>
              <w:jc w:val="center"/>
              <w:textAlignment w:val="bottom"/>
              <w:rPr>
                <w:rFonts w:eastAsia="SimSun"/>
                <w:color w:val="000000"/>
                <w:lang w:eastAsia="zh-CN" w:bidi="ar"/>
              </w:rPr>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C034A34">
            <w:pPr>
              <w:jc w:val="center"/>
              <w:textAlignment w:val="bottom"/>
              <w:rPr>
                <w:rFonts w:eastAsia="SimSun"/>
                <w:color w:val="000000"/>
                <w:lang w:eastAsia="zh-CN" w:bidi="ar"/>
              </w:rPr>
            </w:pPr>
            <w:r>
              <w:rPr>
                <w:rFonts w:eastAsia="SimSun"/>
                <w:color w:val="000000"/>
                <w:lang w:eastAsia="zh-CN" w:bidi="ar"/>
              </w:rPr>
              <w:t>53.000,00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428395">
            <w:pPr>
              <w:jc w:val="center"/>
              <w:textAlignment w:val="bottom"/>
              <w:rPr>
                <w:rFonts w:eastAsia="SimSun"/>
                <w:color w:val="000000"/>
                <w:lang w:eastAsia="zh-CN" w:bidi="ar"/>
              </w:rPr>
            </w:pPr>
            <w:r>
              <w:rPr>
                <w:rFonts w:eastAsia="SimSun"/>
                <w:color w:val="000000"/>
                <w:lang w:eastAsia="zh-CN" w:bidi="ar"/>
              </w:rPr>
              <w:t>53.000,00</w:t>
            </w:r>
          </w:p>
        </w:tc>
      </w:tr>
      <w:tr w14:paraId="4E5CB58E">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980054A">
            <w:pPr>
              <w:jc w:val="center"/>
              <w:textAlignment w:val="bottom"/>
            </w:pPr>
            <w:r>
              <w:t>1</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1F57CCBD">
            <w:pPr>
              <w:jc w:val="both"/>
              <w:rPr>
                <w:b/>
                <w:bCs/>
                <w:sz w:val="18"/>
                <w:szCs w:val="18"/>
              </w:rPr>
            </w:pPr>
            <w:r>
              <w:rPr>
                <w:b/>
                <w:bCs/>
                <w:sz w:val="18"/>
                <w:szCs w:val="18"/>
              </w:rPr>
              <w:t>BERA SISTEMA DE  POTENCIAL EVOCADO</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65634DF">
            <w:pPr>
              <w:jc w:val="center"/>
              <w:textAlignment w:val="bottom"/>
              <w:rPr>
                <w:rFonts w:eastAsia="SimSun"/>
                <w:color w:val="000000"/>
                <w:lang w:eastAsia="zh-CN" w:bidi="ar"/>
              </w:rPr>
            </w:pPr>
            <w:r>
              <w:rPr>
                <w:rFonts w:eastAsia="SimSun"/>
                <w:color w:val="000000"/>
                <w:lang w:eastAsia="zh-CN" w:bidi="ar"/>
              </w:rPr>
              <w:t>421487</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4370A0E">
            <w:pPr>
              <w:jc w:val="center"/>
              <w:textAlignment w:val="bottom"/>
              <w:rPr>
                <w:rFonts w:eastAsia="SimSun"/>
                <w:color w:val="000000"/>
                <w:lang w:eastAsia="zh-CN" w:bidi="ar"/>
              </w:rPr>
            </w:pPr>
            <w:r>
              <w:rPr>
                <w:rFonts w:eastAsia="SimSun"/>
                <w:color w:val="000000"/>
                <w:lang w:eastAsia="zh-CN" w:bidi="ar"/>
              </w:rPr>
              <w:t>45.000,00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E899A05">
            <w:pPr>
              <w:jc w:val="center"/>
              <w:textAlignment w:val="bottom"/>
              <w:rPr>
                <w:rFonts w:eastAsia="SimSun"/>
                <w:color w:val="000000"/>
                <w:lang w:eastAsia="zh-CN" w:bidi="ar"/>
              </w:rPr>
            </w:pPr>
            <w:r>
              <w:rPr>
                <w:rFonts w:eastAsia="SimSun"/>
                <w:color w:val="000000"/>
                <w:lang w:eastAsia="zh-CN" w:bidi="ar"/>
              </w:rPr>
              <w:t>55.220,00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E690FA">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B549486">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6D29A04">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86B7448">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D58A60D">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CE72DE4">
            <w:pPr>
              <w:jc w:val="center"/>
              <w:textAlignment w:val="bottom"/>
              <w:rPr>
                <w:rFonts w:eastAsia="SimSun"/>
                <w:color w:val="000000"/>
                <w:lang w:eastAsia="zh-CN" w:bidi="ar"/>
              </w:rPr>
            </w:pPr>
            <w:r>
              <w:rPr>
                <w:rFonts w:eastAsia="SimSun"/>
                <w:color w:val="000000"/>
                <w:lang w:eastAsia="zh-CN" w:bidi="ar"/>
              </w:rPr>
              <w:t>53.000,00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BD876B1">
            <w:pPr>
              <w:jc w:val="center"/>
              <w:textAlignment w:val="bottom"/>
              <w:rPr>
                <w:rFonts w:eastAsia="SimSun"/>
                <w:color w:val="000000"/>
                <w:lang w:eastAsia="zh-CN" w:bidi="ar"/>
              </w:rPr>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A4E4FAC">
            <w:pPr>
              <w:jc w:val="center"/>
              <w:textAlignment w:val="bottom"/>
              <w:rPr>
                <w:rFonts w:eastAsia="SimSun"/>
                <w:color w:val="000000"/>
                <w:lang w:eastAsia="zh-CN" w:bidi="ar"/>
              </w:rPr>
            </w:pPr>
            <w:r>
              <w:rPr>
                <w:rFonts w:eastAsia="SimSun"/>
                <w:color w:val="000000"/>
                <w:lang w:eastAsia="zh-CN" w:bidi="ar"/>
              </w:rPr>
              <w:t>55.220,00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9535E7D">
            <w:pPr>
              <w:jc w:val="center"/>
              <w:textAlignment w:val="bottom"/>
              <w:rPr>
                <w:rFonts w:eastAsia="SimSun"/>
                <w:color w:val="000000"/>
                <w:lang w:eastAsia="zh-CN" w:bidi="ar"/>
              </w:rPr>
            </w:pPr>
            <w:r>
              <w:rPr>
                <w:rFonts w:eastAsia="SimSun"/>
                <w:color w:val="000000"/>
                <w:lang w:eastAsia="zh-CN" w:bidi="ar"/>
              </w:rPr>
              <w:t>55.220,00</w:t>
            </w:r>
          </w:p>
        </w:tc>
      </w:tr>
      <w:tr w14:paraId="406A309A">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5ADE1C0">
            <w:pPr>
              <w:jc w:val="center"/>
              <w:textAlignment w:val="bottom"/>
            </w:pPr>
            <w:r>
              <w:t>1</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0ABA6270">
            <w:pPr>
              <w:jc w:val="both"/>
              <w:rPr>
                <w:b/>
                <w:bCs/>
                <w:sz w:val="18"/>
                <w:szCs w:val="18"/>
              </w:rPr>
            </w:pPr>
            <w:r>
              <w:rPr>
                <w:b/>
                <w:bCs/>
                <w:sz w:val="18"/>
                <w:szCs w:val="18"/>
              </w:rPr>
              <w:t>ESCADA LINEAR PARA MARCHA (SEM RAMPA)</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B5F1471">
            <w:pPr>
              <w:jc w:val="center"/>
              <w:textAlignment w:val="bottom"/>
              <w:rPr>
                <w:rFonts w:eastAsia="SimSun"/>
                <w:color w:val="000000"/>
                <w:lang w:eastAsia="zh-CN" w:bidi="ar"/>
              </w:rPr>
            </w:pPr>
            <w:r>
              <w:rPr>
                <w:rFonts w:eastAsia="SimSun"/>
                <w:color w:val="000000"/>
                <w:lang w:eastAsia="zh-CN" w:bidi="ar"/>
              </w:rPr>
              <w:t>617878</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99FFDE7">
            <w:pPr>
              <w:jc w:val="center"/>
              <w:textAlignment w:val="bottom"/>
              <w:rPr>
                <w:rFonts w:eastAsia="SimSun"/>
                <w:color w:val="000000"/>
                <w:lang w:eastAsia="zh-CN" w:bidi="ar"/>
              </w:rPr>
            </w:pPr>
            <w:r>
              <w:rPr>
                <w:rFonts w:eastAsia="SimSun"/>
                <w:color w:val="000000"/>
                <w:lang w:eastAsia="zh-CN" w:bidi="ar"/>
              </w:rPr>
              <w:t>1.456,45</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9DC725E">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91C45E8">
            <w:pPr>
              <w:jc w:val="center"/>
              <w:textAlignment w:val="bottom"/>
              <w:rPr>
                <w:rFonts w:eastAsia="SimSun"/>
                <w:color w:val="000000"/>
                <w:lang w:eastAsia="zh-CN" w:bidi="ar"/>
              </w:rPr>
            </w:pPr>
            <w:r>
              <w:rPr>
                <w:rFonts w:eastAsia="SimSun"/>
                <w:color w:val="000000"/>
                <w:lang w:eastAsia="zh-CN" w:bidi="ar"/>
              </w:rPr>
              <w:t>1.800,00</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CB2B33D">
            <w:pPr>
              <w:jc w:val="center"/>
              <w:textAlignment w:val="bottom"/>
              <w:rPr>
                <w:rFonts w:eastAsia="SimSun"/>
                <w:color w:val="000000"/>
                <w:lang w:eastAsia="zh-CN" w:bidi="ar"/>
              </w:rPr>
            </w:pPr>
            <w:r>
              <w:rPr>
                <w:rFonts w:eastAsia="SimSun"/>
                <w:color w:val="000000"/>
                <w:lang w:eastAsia="zh-CN" w:bidi="ar"/>
              </w:rPr>
              <w:t>2.609,91</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9322D1">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DABAF47">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E6FFA4D">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8E24F11">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FFF2A6">
            <w:pPr>
              <w:jc w:val="center"/>
              <w:textAlignment w:val="bottom"/>
              <w:rPr>
                <w:rFonts w:eastAsia="SimSun"/>
                <w:color w:val="000000"/>
                <w:lang w:eastAsia="zh-CN" w:bidi="ar"/>
              </w:rPr>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0CC257">
            <w:pPr>
              <w:jc w:val="center"/>
              <w:textAlignment w:val="bottom"/>
              <w:rPr>
                <w:rFonts w:eastAsia="SimSun"/>
                <w:color w:val="000000"/>
                <w:lang w:eastAsia="zh-CN" w:bidi="ar"/>
              </w:rPr>
            </w:pPr>
            <w:r>
              <w:rPr>
                <w:rFonts w:eastAsia="SimSun"/>
                <w:color w:val="000000"/>
                <w:lang w:eastAsia="zh-CN" w:bidi="ar"/>
              </w:rPr>
              <w:t>1.800,00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E885D25">
            <w:pPr>
              <w:jc w:val="center"/>
              <w:textAlignment w:val="bottom"/>
              <w:rPr>
                <w:rFonts w:eastAsia="SimSun"/>
                <w:color w:val="000000"/>
                <w:lang w:eastAsia="zh-CN" w:bidi="ar"/>
              </w:rPr>
            </w:pPr>
            <w:r>
              <w:rPr>
                <w:rFonts w:eastAsia="SimSun"/>
                <w:color w:val="000000"/>
                <w:lang w:eastAsia="zh-CN" w:bidi="ar"/>
              </w:rPr>
              <w:t>1.800,00</w:t>
            </w:r>
          </w:p>
        </w:tc>
      </w:tr>
      <w:tr w14:paraId="0D4C128F">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4D76DD2">
            <w:pPr>
              <w:jc w:val="center"/>
              <w:textAlignment w:val="bottom"/>
              <w:rPr>
                <w:color w:val="000000"/>
              </w:rPr>
            </w:pPr>
            <w:r>
              <w:rPr>
                <w:color w:val="000000"/>
              </w:rPr>
              <w:t>2</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179CDE05">
            <w:pPr>
              <w:jc w:val="both"/>
              <w:rPr>
                <w:b/>
                <w:bCs/>
                <w:color w:val="000000"/>
                <w:sz w:val="18"/>
                <w:szCs w:val="18"/>
              </w:rPr>
            </w:pPr>
            <w:r>
              <w:rPr>
                <w:b/>
                <w:bCs/>
                <w:color w:val="000000"/>
                <w:sz w:val="18"/>
                <w:szCs w:val="18"/>
              </w:rPr>
              <w:t>BALANCIM  PROPTIOCEPTIVO</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7FE194A">
            <w:pPr>
              <w:jc w:val="center"/>
              <w:textAlignment w:val="bottom"/>
              <w:rPr>
                <w:rFonts w:eastAsia="SimSun"/>
                <w:color w:val="000000"/>
                <w:lang w:eastAsia="zh-CN" w:bidi="ar"/>
              </w:rPr>
            </w:pPr>
            <w:r>
              <w:rPr>
                <w:rFonts w:eastAsia="SimSun"/>
                <w:color w:val="000000"/>
                <w:lang w:eastAsia="zh-CN" w:bidi="ar"/>
              </w:rPr>
              <w:t>627700</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A1D23EA">
            <w:pPr>
              <w:jc w:val="center"/>
              <w:textAlignment w:val="bottom"/>
              <w:rPr>
                <w:rFonts w:eastAsia="SimSun"/>
                <w:color w:val="000000"/>
                <w:lang w:eastAsia="zh-CN" w:bidi="ar"/>
              </w:rPr>
            </w:pPr>
            <w:r>
              <w:rPr>
                <w:rFonts w:eastAsia="SimSun"/>
                <w:color w:val="000000"/>
                <w:lang w:eastAsia="zh-CN" w:bidi="ar"/>
              </w:rPr>
              <w:t>707,02</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AF7C7E8">
            <w:pPr>
              <w:jc w:val="center"/>
              <w:textAlignment w:val="bottom"/>
              <w:rPr>
                <w:rFonts w:eastAsia="SimSun"/>
                <w:color w:val="000000"/>
                <w:lang w:eastAsia="zh-CN" w:bidi="ar"/>
              </w:rPr>
            </w:pPr>
            <w:r>
              <w:rPr>
                <w:rFonts w:eastAsia="SimSun"/>
                <w:color w:val="000000"/>
                <w:lang w:eastAsia="zh-CN" w:bidi="ar"/>
              </w:rPr>
              <w:t>661,35</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EBD11CF">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660F5DD">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0C4D396">
            <w:pPr>
              <w:jc w:val="center"/>
              <w:textAlignment w:val="bottom"/>
              <w:rPr>
                <w:rFonts w:eastAsia="SimSun"/>
                <w:color w:val="000000"/>
                <w:lang w:eastAsia="zh-CN" w:bidi="ar"/>
              </w:rPr>
            </w:pPr>
            <w:r>
              <w:rPr>
                <w:rFonts w:eastAsia="SimSun"/>
                <w:color w:val="000000"/>
                <w:lang w:eastAsia="zh-CN" w:bidi="ar"/>
              </w:rPr>
              <w:t>644,10</w:t>
            </w: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9F5F317">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7B8BC6">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DAE23A4">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C9A15F6">
            <w:pPr>
              <w:jc w:val="center"/>
              <w:textAlignment w:val="bottom"/>
              <w:rPr>
                <w:rFonts w:eastAsia="SimSun"/>
                <w:color w:val="000000"/>
                <w:lang w:eastAsia="zh-CN" w:bidi="ar"/>
              </w:rPr>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E492782">
            <w:pPr>
              <w:jc w:val="center"/>
              <w:textAlignment w:val="bottom"/>
              <w:rPr>
                <w:rFonts w:eastAsia="SimSun"/>
                <w:color w:val="000000"/>
                <w:lang w:eastAsia="zh-CN" w:bidi="ar"/>
              </w:rPr>
            </w:pPr>
            <w:r>
              <w:rPr>
                <w:rFonts w:eastAsia="SimSun"/>
                <w:color w:val="000000"/>
                <w:lang w:eastAsia="zh-CN" w:bidi="ar"/>
              </w:rPr>
              <w:t>661,35</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77D4EFD">
            <w:pPr>
              <w:jc w:val="center"/>
              <w:textAlignment w:val="bottom"/>
              <w:rPr>
                <w:rFonts w:eastAsia="SimSun"/>
                <w:color w:val="000000"/>
                <w:lang w:eastAsia="zh-CN" w:bidi="ar"/>
              </w:rPr>
            </w:pPr>
            <w:r>
              <w:rPr>
                <w:rFonts w:eastAsia="SimSun"/>
                <w:color w:val="000000"/>
                <w:lang w:eastAsia="zh-CN" w:bidi="ar"/>
              </w:rPr>
              <w:t>1.322,70</w:t>
            </w:r>
          </w:p>
        </w:tc>
      </w:tr>
      <w:tr w14:paraId="6E3DD084">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70B8D6">
            <w:pPr>
              <w:jc w:val="center"/>
              <w:textAlignment w:val="bottom"/>
              <w:rPr>
                <w:color w:val="000000"/>
              </w:rPr>
            </w:pPr>
            <w:r>
              <w:rPr>
                <w:color w:val="000000"/>
              </w:rPr>
              <w:t>3</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116FCF20">
            <w:pPr>
              <w:jc w:val="both"/>
              <w:rPr>
                <w:b/>
                <w:bCs/>
                <w:color w:val="000000"/>
                <w:sz w:val="18"/>
                <w:szCs w:val="18"/>
              </w:rPr>
            </w:pPr>
            <w:r>
              <w:rPr>
                <w:b/>
                <w:bCs/>
                <w:color w:val="000000"/>
                <w:sz w:val="18"/>
                <w:szCs w:val="18"/>
              </w:rPr>
              <w:t>EXERCITADOR DE MÃOS E DEDOS</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969A8E3">
            <w:pPr>
              <w:jc w:val="center"/>
              <w:textAlignment w:val="bottom"/>
              <w:rPr>
                <w:rFonts w:eastAsia="SimSun"/>
                <w:color w:val="000000"/>
                <w:lang w:eastAsia="zh-CN" w:bidi="ar"/>
              </w:rPr>
            </w:pPr>
            <w:r>
              <w:rPr>
                <w:rFonts w:eastAsia="SimSun"/>
                <w:color w:val="000000"/>
                <w:lang w:eastAsia="zh-CN" w:bidi="ar"/>
              </w:rPr>
              <w:t>617954</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80D106">
            <w:pPr>
              <w:jc w:val="center"/>
              <w:textAlignment w:val="bottom"/>
              <w:rPr>
                <w:rFonts w:eastAsia="SimSun"/>
                <w:color w:val="000000"/>
                <w:lang w:eastAsia="zh-CN" w:bidi="ar"/>
              </w:rPr>
            </w:pPr>
            <w:r>
              <w:rPr>
                <w:rFonts w:eastAsia="SimSun"/>
                <w:color w:val="000000"/>
                <w:lang w:eastAsia="zh-CN" w:bidi="ar"/>
              </w:rPr>
              <w:t>38,32</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9DFB4BD">
            <w:pPr>
              <w:jc w:val="center"/>
              <w:textAlignment w:val="bottom"/>
              <w:rPr>
                <w:rFonts w:eastAsia="SimSun"/>
                <w:color w:val="000000"/>
                <w:lang w:eastAsia="zh-CN" w:bidi="ar"/>
              </w:rPr>
            </w:pPr>
            <w:r>
              <w:rPr>
                <w:rFonts w:eastAsia="SimSun"/>
                <w:color w:val="000000"/>
                <w:lang w:eastAsia="zh-CN" w:bidi="ar"/>
              </w:rPr>
              <w:t>48,90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6257D2C">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73FB189">
            <w:pPr>
              <w:jc w:val="center"/>
              <w:textAlignment w:val="bottom"/>
              <w:rPr>
                <w:rFonts w:eastAsia="SimSun"/>
                <w:color w:val="000000"/>
                <w:lang w:eastAsia="zh-CN" w:bidi="ar"/>
              </w:rPr>
            </w:pPr>
            <w:r>
              <w:rPr>
                <w:rFonts w:eastAsia="SimSun"/>
                <w:color w:val="000000"/>
                <w:lang w:eastAsia="zh-CN" w:bidi="ar"/>
              </w:rPr>
              <w:t>81,90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18AC996">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46439CA">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409B9FF">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4314DA4">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27C7CE5">
            <w:pPr>
              <w:jc w:val="center"/>
              <w:textAlignment w:val="bottom"/>
              <w:rPr>
                <w:rFonts w:eastAsia="SimSun"/>
                <w:color w:val="000000"/>
                <w:lang w:eastAsia="zh-CN" w:bidi="ar"/>
              </w:rPr>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CD041C0">
            <w:pPr>
              <w:jc w:val="center"/>
              <w:textAlignment w:val="bottom"/>
              <w:rPr>
                <w:rFonts w:eastAsia="SimSun"/>
                <w:color w:val="000000"/>
                <w:lang w:eastAsia="zh-CN" w:bidi="ar"/>
              </w:rPr>
            </w:pPr>
            <w:r>
              <w:rPr>
                <w:rFonts w:eastAsia="SimSun"/>
                <w:color w:val="000000"/>
                <w:lang w:eastAsia="zh-CN" w:bidi="ar"/>
              </w:rPr>
              <w:t>48,90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C770D16">
            <w:pPr>
              <w:jc w:val="center"/>
              <w:textAlignment w:val="bottom"/>
              <w:rPr>
                <w:rFonts w:eastAsia="SimSun"/>
                <w:color w:val="000000"/>
                <w:lang w:eastAsia="zh-CN" w:bidi="ar"/>
              </w:rPr>
            </w:pPr>
            <w:r>
              <w:rPr>
                <w:rFonts w:eastAsia="SimSun"/>
                <w:color w:val="000000"/>
                <w:lang w:eastAsia="zh-CN" w:bidi="ar"/>
              </w:rPr>
              <w:t>146,70</w:t>
            </w:r>
          </w:p>
        </w:tc>
      </w:tr>
      <w:tr w14:paraId="33EC2BBB">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4755BC0">
            <w:pPr>
              <w:jc w:val="center"/>
              <w:textAlignment w:val="bottom"/>
              <w:rPr>
                <w:color w:val="000000"/>
              </w:rPr>
            </w:pPr>
            <w:r>
              <w:rPr>
                <w:color w:val="000000"/>
              </w:rPr>
              <w:t>2</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354DC212">
            <w:pPr>
              <w:jc w:val="both"/>
              <w:rPr>
                <w:b/>
                <w:bCs/>
                <w:color w:val="000000"/>
                <w:sz w:val="18"/>
                <w:szCs w:val="18"/>
              </w:rPr>
            </w:pPr>
            <w:r>
              <w:rPr>
                <w:b/>
                <w:bCs/>
                <w:color w:val="000000"/>
                <w:sz w:val="18"/>
                <w:szCs w:val="18"/>
              </w:rPr>
              <w:t>ESTIMULADOR NEURO-MUSCULAR</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31B06E8">
            <w:pPr>
              <w:jc w:val="center"/>
              <w:textAlignment w:val="bottom"/>
              <w:rPr>
                <w:rFonts w:eastAsia="SimSun"/>
                <w:color w:val="000000"/>
                <w:lang w:eastAsia="zh-CN" w:bidi="ar"/>
              </w:rPr>
            </w:pPr>
            <w:r>
              <w:rPr>
                <w:rFonts w:eastAsia="SimSun"/>
                <w:color w:val="000000"/>
                <w:lang w:eastAsia="zh-CN" w:bidi="ar"/>
              </w:rPr>
              <w:t>604830</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EE4A801">
            <w:pPr>
              <w:jc w:val="center"/>
              <w:textAlignment w:val="bottom"/>
              <w:rPr>
                <w:rFonts w:eastAsia="SimSun"/>
                <w:color w:val="000000"/>
                <w:lang w:eastAsia="zh-CN" w:bidi="ar"/>
              </w:rPr>
            </w:pPr>
            <w:r>
              <w:rPr>
                <w:rFonts w:eastAsia="SimSun"/>
                <w:color w:val="000000"/>
                <w:lang w:eastAsia="zh-CN" w:bidi="ar"/>
              </w:rPr>
              <w:t>1.524,60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50E1145">
            <w:pPr>
              <w:jc w:val="center"/>
              <w:textAlignment w:val="bottom"/>
              <w:rPr>
                <w:rFonts w:eastAsia="SimSun"/>
                <w:color w:val="000000"/>
                <w:lang w:eastAsia="zh-CN" w:bidi="ar"/>
              </w:rPr>
            </w:pPr>
            <w:r>
              <w:rPr>
                <w:rFonts w:eastAsia="SimSun"/>
                <w:color w:val="000000"/>
                <w:lang w:eastAsia="zh-CN" w:bidi="ar"/>
              </w:rPr>
              <w:t>1.198,00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7B96BEA">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F6DE6C5">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63AE996">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D1FE70C">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BEFA31C">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351244B">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AEA10C8">
            <w:pPr>
              <w:jc w:val="center"/>
              <w:textAlignment w:val="bottom"/>
              <w:rPr>
                <w:rFonts w:eastAsia="SimSun"/>
                <w:color w:val="000000"/>
                <w:lang w:eastAsia="zh-CN" w:bidi="ar"/>
              </w:rPr>
            </w:pPr>
            <w:r>
              <w:rPr>
                <w:rFonts w:eastAsia="SimSun"/>
                <w:color w:val="000000"/>
                <w:lang w:eastAsia="zh-CN" w:bidi="ar"/>
              </w:rPr>
              <w:t>790,00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092CA10">
            <w:pPr>
              <w:jc w:val="center"/>
              <w:textAlignment w:val="bottom"/>
              <w:rPr>
                <w:rFonts w:eastAsia="SimSun"/>
                <w:color w:val="000000"/>
                <w:lang w:eastAsia="zh-CN" w:bidi="ar"/>
              </w:rPr>
            </w:pPr>
            <w:r>
              <w:rPr>
                <w:rFonts w:eastAsia="SimSun"/>
                <w:color w:val="000000"/>
                <w:lang w:eastAsia="zh-CN" w:bidi="ar"/>
              </w:rPr>
              <w:t>1.198,00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A5E6F9A">
            <w:pPr>
              <w:jc w:val="center"/>
              <w:textAlignment w:val="bottom"/>
              <w:rPr>
                <w:rFonts w:eastAsia="SimSun"/>
                <w:color w:val="000000"/>
                <w:lang w:eastAsia="zh-CN" w:bidi="ar"/>
              </w:rPr>
            </w:pPr>
            <w:r>
              <w:rPr>
                <w:rFonts w:eastAsia="SimSun"/>
                <w:color w:val="000000"/>
                <w:lang w:eastAsia="zh-CN" w:bidi="ar"/>
              </w:rPr>
              <w:t>2.396,00</w:t>
            </w:r>
          </w:p>
        </w:tc>
      </w:tr>
      <w:tr w14:paraId="0C49494A">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656808A">
            <w:pPr>
              <w:jc w:val="center"/>
              <w:textAlignment w:val="bottom"/>
              <w:rPr>
                <w:color w:val="000000"/>
              </w:rPr>
            </w:pPr>
            <w:r>
              <w:rPr>
                <w:color w:val="000000"/>
              </w:rPr>
              <w:t>2</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3F8DD090">
            <w:pPr>
              <w:jc w:val="both"/>
              <w:rPr>
                <w:b/>
                <w:bCs/>
                <w:color w:val="000000"/>
                <w:sz w:val="18"/>
                <w:szCs w:val="18"/>
              </w:rPr>
            </w:pPr>
            <w:r>
              <w:rPr>
                <w:b/>
                <w:bCs/>
                <w:color w:val="000000"/>
                <w:sz w:val="18"/>
                <w:szCs w:val="18"/>
              </w:rPr>
              <w:t>APARELHO PARA FISIOTERAPIA POR ONDAS CURTAS</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E86FCC4">
            <w:pPr>
              <w:jc w:val="center"/>
              <w:textAlignment w:val="bottom"/>
              <w:rPr>
                <w:rFonts w:eastAsia="SimSun"/>
                <w:color w:val="000000"/>
                <w:lang w:eastAsia="zh-CN" w:bidi="ar"/>
              </w:rPr>
            </w:pPr>
            <w:r>
              <w:rPr>
                <w:rFonts w:eastAsia="SimSun"/>
                <w:color w:val="000000"/>
                <w:lang w:eastAsia="zh-CN" w:bidi="ar"/>
              </w:rPr>
              <w:t>480342</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9BC245">
            <w:pPr>
              <w:jc w:val="center"/>
              <w:textAlignment w:val="bottom"/>
              <w:rPr>
                <w:rFonts w:eastAsia="SimSun"/>
                <w:color w:val="000000"/>
                <w:lang w:eastAsia="zh-CN" w:bidi="ar"/>
              </w:rPr>
            </w:pPr>
            <w:r>
              <w:rPr>
                <w:rFonts w:eastAsia="SimSun"/>
                <w:color w:val="000000"/>
                <w:lang w:eastAsia="zh-CN" w:bidi="ar"/>
              </w:rPr>
              <w:t>7.245,39</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178AD75">
            <w:pPr>
              <w:jc w:val="center"/>
              <w:textAlignment w:val="bottom"/>
              <w:rPr>
                <w:rFonts w:eastAsia="SimSun"/>
                <w:color w:val="000000"/>
                <w:lang w:eastAsia="zh-CN" w:bidi="ar"/>
              </w:rPr>
            </w:pPr>
            <w:r>
              <w:rPr>
                <w:rFonts w:eastAsia="SimSun"/>
                <w:color w:val="000000"/>
                <w:lang w:eastAsia="zh-CN" w:bidi="ar"/>
              </w:rPr>
              <w:t>10.786,50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DA3138F">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4321550">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0688487">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4B104C3">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6107EE3">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1E0A055">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173BCDE">
            <w:pPr>
              <w:jc w:val="center"/>
              <w:textAlignment w:val="bottom"/>
              <w:rPr>
                <w:rFonts w:eastAsia="SimSun"/>
                <w:color w:val="000000"/>
                <w:lang w:eastAsia="zh-CN" w:bidi="ar"/>
              </w:rPr>
            </w:pPr>
            <w:r>
              <w:rPr>
                <w:rFonts w:eastAsia="SimSun"/>
                <w:color w:val="000000"/>
                <w:lang w:eastAsia="zh-CN" w:bidi="ar"/>
              </w:rPr>
              <w:t>8.799,99</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02137E9">
            <w:pPr>
              <w:jc w:val="center"/>
              <w:textAlignment w:val="bottom"/>
              <w:rPr>
                <w:rFonts w:eastAsia="SimSun"/>
                <w:color w:val="000000"/>
                <w:lang w:eastAsia="zh-CN" w:bidi="ar"/>
              </w:rPr>
            </w:pPr>
            <w:r>
              <w:rPr>
                <w:rFonts w:eastAsia="SimSun"/>
                <w:color w:val="000000"/>
                <w:lang w:eastAsia="zh-CN" w:bidi="ar"/>
              </w:rPr>
              <w:t>8.799,99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56AC661">
            <w:pPr>
              <w:jc w:val="center"/>
              <w:textAlignment w:val="bottom"/>
              <w:rPr>
                <w:rFonts w:eastAsia="SimSun"/>
                <w:color w:val="000000"/>
                <w:lang w:eastAsia="zh-CN" w:bidi="ar"/>
              </w:rPr>
            </w:pPr>
            <w:r>
              <w:rPr>
                <w:rFonts w:eastAsia="SimSun"/>
                <w:color w:val="000000"/>
                <w:lang w:eastAsia="zh-CN" w:bidi="ar"/>
              </w:rPr>
              <w:t>17.599,98</w:t>
            </w:r>
          </w:p>
        </w:tc>
      </w:tr>
      <w:tr w14:paraId="222128D3">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28D4B62">
            <w:pPr>
              <w:jc w:val="center"/>
              <w:textAlignment w:val="bottom"/>
              <w:rPr>
                <w:color w:val="000000"/>
              </w:rPr>
            </w:pPr>
            <w:r>
              <w:rPr>
                <w:color w:val="000000"/>
              </w:rPr>
              <w:t>3</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3191F4F3">
            <w:pPr>
              <w:jc w:val="both"/>
              <w:rPr>
                <w:b/>
                <w:bCs/>
                <w:color w:val="000000"/>
                <w:sz w:val="18"/>
                <w:szCs w:val="18"/>
              </w:rPr>
            </w:pPr>
            <w:r>
              <w:rPr>
                <w:b/>
                <w:bCs/>
                <w:sz w:val="18"/>
                <w:szCs w:val="18"/>
              </w:rPr>
              <w:t>CAMA  ELASTICA  PROPRIOCEPTIVA</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76EDBFA">
            <w:pPr>
              <w:jc w:val="center"/>
              <w:textAlignment w:val="bottom"/>
              <w:rPr>
                <w:rFonts w:eastAsia="SimSun"/>
                <w:color w:val="000000"/>
                <w:lang w:eastAsia="zh-CN" w:bidi="ar"/>
              </w:rPr>
            </w:pPr>
            <w:r>
              <w:rPr>
                <w:rFonts w:eastAsia="SimSun"/>
                <w:color w:val="000000"/>
                <w:lang w:eastAsia="zh-CN" w:bidi="ar"/>
              </w:rPr>
              <w:t>633925</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2F9ED86">
            <w:pPr>
              <w:jc w:val="center"/>
              <w:textAlignment w:val="bottom"/>
              <w:rPr>
                <w:rFonts w:eastAsia="SimSun"/>
                <w:color w:val="000000"/>
                <w:lang w:eastAsia="zh-CN" w:bidi="ar"/>
              </w:rPr>
            </w:pPr>
            <w:r>
              <w:rPr>
                <w:rFonts w:eastAsia="SimSun"/>
                <w:color w:val="000000"/>
                <w:lang w:eastAsia="zh-CN" w:bidi="ar"/>
              </w:rPr>
              <w:t>419,00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19F024">
            <w:pPr>
              <w:jc w:val="center"/>
              <w:textAlignment w:val="bottom"/>
              <w:rPr>
                <w:rFonts w:eastAsia="SimSun"/>
                <w:color w:val="000000"/>
                <w:lang w:eastAsia="zh-CN" w:bidi="ar"/>
              </w:rPr>
            </w:pPr>
            <w:r>
              <w:rPr>
                <w:rFonts w:eastAsia="SimSun"/>
                <w:color w:val="000000"/>
                <w:lang w:eastAsia="zh-CN" w:bidi="ar"/>
              </w:rPr>
              <w:t>499,00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31E7358">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23BAE6A">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69F023D">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D258D98">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4B5B2DF">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99BE6C3">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CF080D6">
            <w:pPr>
              <w:jc w:val="center"/>
              <w:textAlignment w:val="bottom"/>
              <w:rPr>
                <w:rFonts w:eastAsia="SimSun"/>
                <w:color w:val="000000"/>
                <w:lang w:eastAsia="zh-CN" w:bidi="ar"/>
              </w:rPr>
            </w:pPr>
            <w:r>
              <w:rPr>
                <w:rFonts w:eastAsia="SimSun"/>
                <w:color w:val="000000"/>
                <w:lang w:eastAsia="zh-CN" w:bidi="ar"/>
              </w:rPr>
              <w:t>190,25</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18B5BD8">
            <w:pPr>
              <w:jc w:val="center"/>
              <w:textAlignment w:val="bottom"/>
              <w:rPr>
                <w:rFonts w:eastAsia="SimSun"/>
                <w:color w:val="000000"/>
                <w:lang w:eastAsia="zh-CN" w:bidi="ar"/>
              </w:rPr>
            </w:pPr>
            <w:r>
              <w:rPr>
                <w:rFonts w:eastAsia="SimSun"/>
                <w:color w:val="000000"/>
                <w:lang w:eastAsia="zh-CN" w:bidi="ar"/>
              </w:rPr>
              <w:t>419,00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A4F5FF6">
            <w:pPr>
              <w:jc w:val="center"/>
              <w:textAlignment w:val="bottom"/>
              <w:rPr>
                <w:rFonts w:eastAsia="SimSun"/>
                <w:color w:val="000000"/>
                <w:lang w:eastAsia="zh-CN" w:bidi="ar"/>
              </w:rPr>
            </w:pPr>
            <w:r>
              <w:rPr>
                <w:rFonts w:eastAsia="SimSun"/>
                <w:color w:val="000000"/>
                <w:lang w:eastAsia="zh-CN" w:bidi="ar"/>
              </w:rPr>
              <w:t>1.257,00</w:t>
            </w:r>
          </w:p>
        </w:tc>
      </w:tr>
      <w:tr w14:paraId="31B94512">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D27F2ED">
            <w:pPr>
              <w:jc w:val="center"/>
              <w:textAlignment w:val="bottom"/>
              <w:rPr>
                <w:color w:val="000000"/>
              </w:rPr>
            </w:pPr>
            <w:r>
              <w:rPr>
                <w:color w:val="000000"/>
              </w:rPr>
              <w:t>2</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309F6ADB">
            <w:pPr>
              <w:jc w:val="both"/>
              <w:rPr>
                <w:b/>
                <w:bCs/>
                <w:color w:val="000000"/>
                <w:sz w:val="18"/>
                <w:szCs w:val="18"/>
              </w:rPr>
            </w:pPr>
            <w:r>
              <w:rPr>
                <w:b/>
                <w:bCs/>
                <w:color w:val="000000"/>
                <w:sz w:val="18"/>
                <w:szCs w:val="18"/>
              </w:rPr>
              <w:t>BARRAS PARALELAS PARA FISIOTERAPIA</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D317AA">
            <w:pPr>
              <w:jc w:val="center"/>
              <w:textAlignment w:val="bottom"/>
              <w:rPr>
                <w:rFonts w:eastAsia="SimSun"/>
                <w:color w:val="000000"/>
                <w:lang w:eastAsia="zh-CN" w:bidi="ar"/>
              </w:rPr>
            </w:pPr>
            <w:r>
              <w:rPr>
                <w:rFonts w:eastAsia="SimSun"/>
                <w:color w:val="000000"/>
                <w:lang w:eastAsia="zh-CN" w:bidi="ar"/>
              </w:rPr>
              <w:t>426691</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33FD93B">
            <w:pPr>
              <w:jc w:val="center"/>
              <w:textAlignment w:val="bottom"/>
              <w:rPr>
                <w:rFonts w:eastAsia="SimSun"/>
                <w:color w:val="000000"/>
                <w:lang w:eastAsia="zh-CN" w:bidi="ar"/>
              </w:rPr>
            </w:pPr>
            <w:r>
              <w:rPr>
                <w:rFonts w:eastAsia="SimSun"/>
                <w:color w:val="000000"/>
                <w:lang w:eastAsia="zh-CN" w:bidi="ar"/>
              </w:rPr>
              <w:t>1.834,75</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37D8BAB">
            <w:pPr>
              <w:jc w:val="center"/>
              <w:textAlignment w:val="bottom"/>
              <w:rPr>
                <w:rFonts w:eastAsia="SimSun"/>
                <w:color w:val="000000"/>
                <w:lang w:eastAsia="zh-CN" w:bidi="ar"/>
              </w:rPr>
            </w:pPr>
            <w:r>
              <w:rPr>
                <w:rFonts w:eastAsia="SimSun"/>
                <w:color w:val="000000"/>
                <w:lang w:eastAsia="zh-CN" w:bidi="ar"/>
              </w:rPr>
              <w:t>1.590,00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263F3CA">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F8C6FF5">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B019A4">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3D48A5D">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BCCC6D7">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F4CA4C">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F01952F">
            <w:pPr>
              <w:jc w:val="center"/>
              <w:textAlignment w:val="bottom"/>
              <w:rPr>
                <w:rFonts w:eastAsia="SimSun"/>
                <w:color w:val="000000"/>
                <w:lang w:eastAsia="zh-CN" w:bidi="ar"/>
              </w:rPr>
            </w:pPr>
            <w:r>
              <w:rPr>
                <w:rFonts w:eastAsia="SimSun"/>
                <w:color w:val="000000"/>
                <w:lang w:eastAsia="zh-CN" w:bidi="ar"/>
              </w:rPr>
              <w:t>2.499,00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AC5022C">
            <w:pPr>
              <w:jc w:val="center"/>
              <w:textAlignment w:val="bottom"/>
              <w:rPr>
                <w:rFonts w:eastAsia="SimSun"/>
                <w:color w:val="000000"/>
                <w:lang w:eastAsia="zh-CN" w:bidi="ar"/>
              </w:rPr>
            </w:pPr>
            <w:r>
              <w:rPr>
                <w:rFonts w:eastAsia="SimSun"/>
                <w:color w:val="000000"/>
                <w:lang w:eastAsia="zh-CN" w:bidi="ar"/>
              </w:rPr>
              <w:t>1.834,75</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2F0FA25">
            <w:pPr>
              <w:jc w:val="center"/>
              <w:textAlignment w:val="bottom"/>
              <w:rPr>
                <w:rFonts w:eastAsia="SimSun"/>
                <w:color w:val="000000"/>
                <w:lang w:eastAsia="zh-CN" w:bidi="ar"/>
              </w:rPr>
            </w:pPr>
            <w:r>
              <w:rPr>
                <w:rFonts w:eastAsia="SimSun"/>
                <w:color w:val="000000"/>
                <w:lang w:eastAsia="zh-CN" w:bidi="ar"/>
              </w:rPr>
              <w:t>3.669,50</w:t>
            </w:r>
          </w:p>
        </w:tc>
      </w:tr>
      <w:tr w14:paraId="0F633731">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B9B7F09">
            <w:pPr>
              <w:jc w:val="center"/>
              <w:textAlignment w:val="bottom"/>
              <w:rPr>
                <w:color w:val="000000"/>
              </w:rPr>
            </w:pPr>
            <w:r>
              <w:rPr>
                <w:color w:val="000000"/>
              </w:rPr>
              <w:t>1</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0765384A">
            <w:pPr>
              <w:jc w:val="both"/>
              <w:rPr>
                <w:b/>
                <w:bCs/>
                <w:color w:val="000000"/>
                <w:sz w:val="18"/>
                <w:szCs w:val="18"/>
              </w:rPr>
            </w:pPr>
            <w:r>
              <w:rPr>
                <w:b/>
                <w:bCs/>
                <w:color w:val="000000"/>
                <w:sz w:val="18"/>
                <w:szCs w:val="18"/>
              </w:rPr>
              <w:t>ESTEIRA ERGOMETRICA</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2D3551">
            <w:pPr>
              <w:jc w:val="center"/>
              <w:textAlignment w:val="bottom"/>
              <w:rPr>
                <w:rFonts w:eastAsia="SimSun"/>
                <w:color w:val="000000"/>
                <w:lang w:eastAsia="zh-CN" w:bidi="ar"/>
              </w:rPr>
            </w:pPr>
            <w:r>
              <w:rPr>
                <w:rFonts w:eastAsia="SimSun"/>
                <w:color w:val="000000"/>
                <w:lang w:eastAsia="zh-CN" w:bidi="ar"/>
              </w:rPr>
              <w:t>623760</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E633460">
            <w:pPr>
              <w:jc w:val="center"/>
              <w:textAlignment w:val="bottom"/>
              <w:rPr>
                <w:rFonts w:eastAsia="SimSun"/>
                <w:color w:val="000000"/>
                <w:lang w:eastAsia="zh-CN" w:bidi="ar"/>
              </w:rPr>
            </w:pPr>
            <w:r>
              <w:rPr>
                <w:rFonts w:eastAsia="SimSun"/>
                <w:color w:val="000000"/>
                <w:lang w:eastAsia="zh-CN" w:bidi="ar"/>
              </w:rPr>
              <w:t>1.562,50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EDD1972">
            <w:pPr>
              <w:jc w:val="center"/>
              <w:textAlignment w:val="bottom"/>
              <w:rPr>
                <w:rFonts w:eastAsia="SimSun"/>
                <w:color w:val="000000"/>
                <w:lang w:eastAsia="zh-CN" w:bidi="ar"/>
              </w:rPr>
            </w:pPr>
            <w:r>
              <w:rPr>
                <w:rFonts w:eastAsia="SimSun"/>
                <w:color w:val="000000"/>
                <w:lang w:eastAsia="zh-CN" w:bidi="ar"/>
              </w:rPr>
              <w:t>1.039,00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3260AB3">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75382A">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F87381">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2740A50">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8BC48A7">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3BDAE0">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548A3A9">
            <w:pPr>
              <w:jc w:val="center"/>
              <w:textAlignment w:val="bottom"/>
              <w:rPr>
                <w:rFonts w:eastAsia="SimSun"/>
                <w:color w:val="000000"/>
                <w:lang w:eastAsia="zh-CN" w:bidi="ar"/>
              </w:rPr>
            </w:pPr>
            <w:r>
              <w:rPr>
                <w:rFonts w:eastAsia="SimSun"/>
                <w:color w:val="000000"/>
                <w:lang w:eastAsia="zh-CN" w:bidi="ar"/>
              </w:rPr>
              <w:t>2.359,78</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BB4D87">
            <w:pPr>
              <w:jc w:val="center"/>
              <w:textAlignment w:val="bottom"/>
              <w:rPr>
                <w:rFonts w:eastAsia="SimSun"/>
                <w:color w:val="000000"/>
                <w:lang w:eastAsia="zh-CN" w:bidi="ar"/>
              </w:rPr>
            </w:pPr>
            <w:r>
              <w:rPr>
                <w:rFonts w:eastAsia="SimSun"/>
                <w:color w:val="000000"/>
                <w:lang w:eastAsia="zh-CN" w:bidi="ar"/>
              </w:rPr>
              <w:t>1.562,50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29A2AA8">
            <w:pPr>
              <w:jc w:val="center"/>
              <w:textAlignment w:val="bottom"/>
              <w:rPr>
                <w:rFonts w:eastAsia="SimSun"/>
                <w:color w:val="000000"/>
                <w:lang w:eastAsia="zh-CN" w:bidi="ar"/>
              </w:rPr>
            </w:pPr>
            <w:r>
              <w:rPr>
                <w:rFonts w:eastAsia="SimSun"/>
                <w:color w:val="000000"/>
                <w:lang w:eastAsia="zh-CN" w:bidi="ar"/>
              </w:rPr>
              <w:t>1.562,50</w:t>
            </w:r>
          </w:p>
        </w:tc>
      </w:tr>
      <w:tr w14:paraId="09341128">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490334">
            <w:pPr>
              <w:jc w:val="center"/>
              <w:textAlignment w:val="bottom"/>
              <w:rPr>
                <w:color w:val="000000"/>
              </w:rPr>
            </w:pPr>
            <w:r>
              <w:rPr>
                <w:color w:val="000000"/>
              </w:rPr>
              <w:t>1</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480CC8C4">
            <w:pPr>
              <w:jc w:val="both"/>
              <w:rPr>
                <w:b/>
                <w:bCs/>
                <w:color w:val="000000"/>
                <w:sz w:val="18"/>
                <w:szCs w:val="18"/>
              </w:rPr>
            </w:pPr>
            <w:r>
              <w:rPr>
                <w:b/>
                <w:bCs/>
                <w:color w:val="000000"/>
                <w:sz w:val="18"/>
                <w:szCs w:val="18"/>
              </w:rPr>
              <w:t>ESPALDAR EM  MADEIRA</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D7EF02E">
            <w:pPr>
              <w:jc w:val="center"/>
              <w:textAlignment w:val="bottom"/>
              <w:rPr>
                <w:rFonts w:eastAsia="SimSun"/>
                <w:color w:val="000000"/>
                <w:lang w:eastAsia="zh-CN" w:bidi="ar"/>
              </w:rPr>
            </w:pPr>
            <w:r>
              <w:rPr>
                <w:rFonts w:eastAsia="SimSun"/>
                <w:color w:val="000000"/>
                <w:lang w:eastAsia="zh-CN" w:bidi="ar"/>
              </w:rPr>
              <w:t>623742</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9D0DA8A">
            <w:pPr>
              <w:jc w:val="center"/>
              <w:textAlignment w:val="bottom"/>
              <w:rPr>
                <w:rFonts w:eastAsia="SimSun"/>
                <w:color w:val="000000"/>
                <w:lang w:eastAsia="zh-CN" w:bidi="ar"/>
              </w:rPr>
            </w:pPr>
            <w:r>
              <w:rPr>
                <w:rFonts w:eastAsia="SimSun"/>
                <w:color w:val="000000"/>
                <w:lang w:eastAsia="zh-CN" w:bidi="ar"/>
              </w:rPr>
              <w:t>967,50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C5CEB6C">
            <w:pPr>
              <w:jc w:val="center"/>
              <w:textAlignment w:val="bottom"/>
              <w:rPr>
                <w:rFonts w:eastAsia="SimSun"/>
                <w:color w:val="000000"/>
                <w:lang w:eastAsia="zh-CN" w:bidi="ar"/>
              </w:rPr>
            </w:pPr>
            <w:r>
              <w:rPr>
                <w:rFonts w:eastAsia="SimSun"/>
                <w:color w:val="000000"/>
                <w:lang w:eastAsia="zh-CN" w:bidi="ar"/>
              </w:rPr>
              <w:t>999,90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C081D9">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B424616">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8879554">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478A178">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2D72614">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DC8A8F">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BC59C1">
            <w:pPr>
              <w:jc w:val="center"/>
              <w:textAlignment w:val="bottom"/>
              <w:rPr>
                <w:rFonts w:eastAsia="SimSun"/>
                <w:color w:val="000000"/>
                <w:lang w:eastAsia="zh-CN" w:bidi="ar"/>
              </w:rPr>
            </w:pPr>
            <w:r>
              <w:rPr>
                <w:rFonts w:eastAsia="SimSun"/>
                <w:color w:val="000000"/>
                <w:lang w:eastAsia="zh-CN" w:bidi="ar"/>
              </w:rPr>
              <w:t>1.610,00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1CC17BB">
            <w:pPr>
              <w:jc w:val="center"/>
              <w:textAlignment w:val="bottom"/>
              <w:rPr>
                <w:rFonts w:eastAsia="SimSun"/>
                <w:color w:val="000000"/>
                <w:lang w:eastAsia="zh-CN" w:bidi="ar"/>
              </w:rPr>
            </w:pPr>
            <w:r>
              <w:rPr>
                <w:rFonts w:eastAsia="SimSun"/>
                <w:color w:val="000000"/>
                <w:lang w:eastAsia="zh-CN" w:bidi="ar"/>
              </w:rPr>
              <w:t>999,90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DB739DF">
            <w:pPr>
              <w:jc w:val="center"/>
              <w:textAlignment w:val="bottom"/>
              <w:rPr>
                <w:rFonts w:eastAsia="SimSun"/>
                <w:color w:val="000000"/>
                <w:lang w:eastAsia="zh-CN" w:bidi="ar"/>
              </w:rPr>
            </w:pPr>
            <w:r>
              <w:rPr>
                <w:rFonts w:eastAsia="SimSun"/>
                <w:color w:val="000000"/>
                <w:lang w:eastAsia="zh-CN" w:bidi="ar"/>
              </w:rPr>
              <w:t>999,90</w:t>
            </w:r>
          </w:p>
        </w:tc>
      </w:tr>
      <w:tr w14:paraId="762748C7">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D82E9A6">
            <w:pPr>
              <w:jc w:val="center"/>
              <w:textAlignment w:val="bottom"/>
              <w:rPr>
                <w:color w:val="000000"/>
              </w:rPr>
            </w:pPr>
            <w:r>
              <w:rPr>
                <w:color w:val="000000"/>
              </w:rPr>
              <w:t>1</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124A4F0A">
            <w:pPr>
              <w:jc w:val="both"/>
              <w:rPr>
                <w:b/>
                <w:bCs/>
                <w:color w:val="000000"/>
                <w:sz w:val="18"/>
                <w:szCs w:val="18"/>
              </w:rPr>
            </w:pPr>
            <w:r>
              <w:rPr>
                <w:b/>
                <w:bCs/>
                <w:color w:val="000000"/>
                <w:sz w:val="18"/>
                <w:szCs w:val="18"/>
              </w:rPr>
              <w:t>CADEIRA FLEXORA E EXTENSORA</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7C6DBEB">
            <w:pPr>
              <w:jc w:val="center"/>
              <w:textAlignment w:val="bottom"/>
              <w:rPr>
                <w:rFonts w:eastAsia="SimSun"/>
                <w:color w:val="000000"/>
                <w:lang w:eastAsia="zh-CN" w:bidi="ar"/>
              </w:rPr>
            </w:pPr>
            <w:r>
              <w:rPr>
                <w:rFonts w:eastAsia="SimSun"/>
                <w:color w:val="000000"/>
                <w:lang w:eastAsia="zh-CN" w:bidi="ar"/>
              </w:rPr>
              <w:t>628785</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EFA36F">
            <w:pPr>
              <w:jc w:val="center"/>
              <w:textAlignment w:val="bottom"/>
              <w:rPr>
                <w:rFonts w:eastAsia="SimSun"/>
                <w:color w:val="000000"/>
                <w:lang w:eastAsia="zh-CN" w:bidi="ar"/>
              </w:rPr>
            </w:pPr>
            <w:r>
              <w:rPr>
                <w:rFonts w:eastAsia="SimSun"/>
                <w:color w:val="000000"/>
                <w:lang w:eastAsia="zh-CN" w:bidi="ar"/>
              </w:rPr>
              <w:t>2.699,99</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E5DA3BB">
            <w:pPr>
              <w:jc w:val="center"/>
              <w:textAlignment w:val="bottom"/>
              <w:rPr>
                <w:rFonts w:eastAsia="SimSun"/>
                <w:color w:val="000000"/>
                <w:lang w:eastAsia="zh-CN" w:bidi="ar"/>
              </w:rPr>
            </w:pPr>
            <w:r>
              <w:rPr>
                <w:rFonts w:eastAsia="SimSun"/>
                <w:color w:val="000000"/>
                <w:lang w:eastAsia="zh-CN" w:bidi="ar"/>
              </w:rPr>
              <w:t>2.890,90</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95EFE92">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C590560">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3001A6">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2BC2BF9">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7EFD43C">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6ADE766">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931995">
            <w:pPr>
              <w:jc w:val="center"/>
              <w:textAlignment w:val="bottom"/>
              <w:rPr>
                <w:rFonts w:eastAsia="SimSun"/>
                <w:color w:val="000000"/>
                <w:lang w:eastAsia="zh-CN" w:bidi="ar"/>
              </w:rPr>
            </w:pPr>
            <w:r>
              <w:rPr>
                <w:rFonts w:eastAsia="SimSun"/>
                <w:color w:val="000000"/>
                <w:lang w:eastAsia="zh-CN" w:bidi="ar"/>
              </w:rPr>
              <w:t>8.748,00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4947B0">
            <w:pPr>
              <w:jc w:val="center"/>
              <w:textAlignment w:val="bottom"/>
              <w:rPr>
                <w:rFonts w:eastAsia="SimSun"/>
                <w:color w:val="000000"/>
                <w:lang w:eastAsia="zh-CN" w:bidi="ar"/>
              </w:rPr>
            </w:pPr>
            <w:r>
              <w:rPr>
                <w:rFonts w:eastAsia="SimSun"/>
                <w:color w:val="000000"/>
                <w:lang w:eastAsia="zh-CN" w:bidi="ar"/>
              </w:rPr>
              <w:t>2.890,90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C500D9F">
            <w:pPr>
              <w:jc w:val="center"/>
              <w:textAlignment w:val="bottom"/>
              <w:rPr>
                <w:rFonts w:eastAsia="SimSun"/>
                <w:color w:val="000000"/>
                <w:lang w:eastAsia="zh-CN" w:bidi="ar"/>
              </w:rPr>
            </w:pPr>
            <w:r>
              <w:rPr>
                <w:rFonts w:eastAsia="SimSun"/>
                <w:color w:val="000000"/>
                <w:lang w:eastAsia="zh-CN" w:bidi="ar"/>
              </w:rPr>
              <w:t>2.890,90</w:t>
            </w:r>
          </w:p>
        </w:tc>
      </w:tr>
      <w:tr w14:paraId="08CA3022">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C1FE716">
            <w:pPr>
              <w:jc w:val="center"/>
              <w:textAlignment w:val="bottom"/>
              <w:rPr>
                <w:color w:val="000000"/>
              </w:rPr>
            </w:pPr>
            <w:r>
              <w:rPr>
                <w:color w:val="000000"/>
              </w:rPr>
              <w:t>1</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4EF12D4E">
            <w:pPr>
              <w:jc w:val="both"/>
              <w:rPr>
                <w:b/>
                <w:bCs/>
                <w:color w:val="000000"/>
                <w:sz w:val="18"/>
                <w:szCs w:val="18"/>
              </w:rPr>
            </w:pPr>
            <w:r>
              <w:rPr>
                <w:b/>
                <w:bCs/>
                <w:sz w:val="18"/>
                <w:szCs w:val="18"/>
              </w:rPr>
              <w:t>CADEIRA ADUTORA E ABADUTORA</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563DBE9">
            <w:pPr>
              <w:jc w:val="center"/>
              <w:textAlignment w:val="bottom"/>
              <w:rPr>
                <w:rFonts w:eastAsia="SimSun"/>
                <w:color w:val="000000"/>
                <w:lang w:eastAsia="zh-CN" w:bidi="ar"/>
              </w:rPr>
            </w:pPr>
            <w:r>
              <w:rPr>
                <w:rFonts w:eastAsia="SimSun"/>
                <w:color w:val="000000"/>
                <w:lang w:eastAsia="zh-CN" w:bidi="ar"/>
              </w:rPr>
              <w:t>628720</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F83391">
            <w:pPr>
              <w:jc w:val="center"/>
              <w:textAlignment w:val="bottom"/>
              <w:rPr>
                <w:rFonts w:eastAsia="SimSun"/>
                <w:color w:val="000000"/>
                <w:lang w:eastAsia="zh-CN" w:bidi="ar"/>
              </w:rPr>
            </w:pPr>
            <w:r>
              <w:rPr>
                <w:rFonts w:eastAsia="SimSun"/>
                <w:color w:val="000000"/>
                <w:lang w:eastAsia="zh-CN" w:bidi="ar"/>
              </w:rPr>
              <w:t>5.278,00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6DF04CF">
            <w:pPr>
              <w:jc w:val="center"/>
              <w:textAlignment w:val="bottom"/>
              <w:rPr>
                <w:rFonts w:eastAsia="SimSun"/>
                <w:color w:val="000000"/>
                <w:lang w:eastAsia="zh-CN" w:bidi="ar"/>
              </w:rPr>
            </w:pPr>
            <w:r>
              <w:rPr>
                <w:rFonts w:eastAsia="SimSun"/>
                <w:color w:val="000000"/>
                <w:lang w:eastAsia="zh-CN" w:bidi="ar"/>
              </w:rPr>
              <w:t>6.799,99</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4C86FCF">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87646B7">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83D79C">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8F362B3">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C1E3D93">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2D145B">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72CCBD">
            <w:pPr>
              <w:jc w:val="center"/>
              <w:textAlignment w:val="bottom"/>
              <w:rPr>
                <w:rFonts w:eastAsia="SimSun"/>
                <w:color w:val="000000"/>
                <w:lang w:eastAsia="zh-CN" w:bidi="ar"/>
              </w:rPr>
            </w:pPr>
            <w:r>
              <w:rPr>
                <w:rFonts w:eastAsia="SimSun"/>
                <w:color w:val="000000"/>
                <w:lang w:eastAsia="zh-CN" w:bidi="ar"/>
              </w:rPr>
              <w:t>7.344,00</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2534CB">
            <w:pPr>
              <w:jc w:val="center"/>
              <w:textAlignment w:val="bottom"/>
              <w:rPr>
                <w:rFonts w:eastAsia="SimSun"/>
                <w:color w:val="000000"/>
                <w:lang w:eastAsia="zh-CN" w:bidi="ar"/>
              </w:rPr>
            </w:pPr>
            <w:r>
              <w:rPr>
                <w:rFonts w:eastAsia="SimSun"/>
                <w:color w:val="000000"/>
                <w:lang w:eastAsia="zh-CN" w:bidi="ar"/>
              </w:rPr>
              <w:t>6.799,99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8672A2F">
            <w:pPr>
              <w:jc w:val="center"/>
              <w:textAlignment w:val="bottom"/>
              <w:rPr>
                <w:rFonts w:eastAsia="SimSun"/>
                <w:color w:val="000000"/>
                <w:lang w:eastAsia="zh-CN" w:bidi="ar"/>
              </w:rPr>
            </w:pPr>
            <w:r>
              <w:rPr>
                <w:rFonts w:eastAsia="SimSun"/>
                <w:color w:val="000000"/>
                <w:lang w:eastAsia="zh-CN" w:bidi="ar"/>
              </w:rPr>
              <w:t>6.799,99</w:t>
            </w:r>
          </w:p>
        </w:tc>
      </w:tr>
      <w:tr w14:paraId="64A1B68F">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FA540C6">
            <w:pPr>
              <w:jc w:val="center"/>
              <w:textAlignment w:val="bottom"/>
            </w:pPr>
            <w:r>
              <w:t>1</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11B2BD28">
            <w:pPr>
              <w:jc w:val="both"/>
              <w:rPr>
                <w:b/>
                <w:bCs/>
                <w:sz w:val="18"/>
                <w:szCs w:val="18"/>
              </w:rPr>
            </w:pPr>
            <w:r>
              <w:rPr>
                <w:b/>
                <w:bCs/>
                <w:sz w:val="18"/>
                <w:szCs w:val="18"/>
              </w:rPr>
              <w:t xml:space="preserve">SIMULADOR DE REMO </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10F571D">
            <w:pPr>
              <w:jc w:val="center"/>
              <w:textAlignment w:val="bottom"/>
              <w:rPr>
                <w:rFonts w:eastAsia="SimSun"/>
                <w:color w:val="000000"/>
                <w:lang w:eastAsia="zh-CN" w:bidi="ar"/>
              </w:rPr>
            </w:pPr>
            <w:r>
              <w:rPr>
                <w:rFonts w:eastAsia="SimSun"/>
                <w:color w:val="000000"/>
                <w:lang w:eastAsia="zh-CN" w:bidi="ar"/>
              </w:rPr>
              <w:t>614378</w:t>
            </w: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48DB420">
            <w:pPr>
              <w:jc w:val="center"/>
              <w:textAlignment w:val="bottom"/>
              <w:rPr>
                <w:rFonts w:eastAsia="SimSun"/>
                <w:color w:val="000000"/>
                <w:lang w:eastAsia="zh-CN" w:bidi="ar"/>
              </w:rPr>
            </w:pPr>
            <w:r>
              <w:rPr>
                <w:rFonts w:eastAsia="SimSun"/>
                <w:color w:val="000000"/>
                <w:lang w:eastAsia="zh-CN" w:bidi="ar"/>
              </w:rPr>
              <w:t>1.567,03</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B43F922">
            <w:pPr>
              <w:jc w:val="center"/>
              <w:textAlignment w:val="bottom"/>
              <w:rPr>
                <w:rFonts w:eastAsia="SimSun"/>
                <w:color w:val="000000"/>
                <w:lang w:eastAsia="zh-CN" w:bidi="ar"/>
              </w:rPr>
            </w:pPr>
            <w:r>
              <w:rPr>
                <w:rFonts w:eastAsia="SimSun"/>
                <w:color w:val="000000"/>
                <w:lang w:eastAsia="zh-CN" w:bidi="ar"/>
              </w:rPr>
              <w:t>1.709,05</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9B94819">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40FAA24">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7FF16B9">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017838F">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11EE250">
            <w:pPr>
              <w:jc w:val="center"/>
              <w:textAlignment w:val="bottom"/>
              <w:rPr>
                <w:rFonts w:eastAsia="SimSun"/>
                <w:color w:val="000000"/>
                <w:lang w:eastAsia="zh-CN" w:bidi="ar"/>
              </w:rPr>
            </w:pPr>
            <w:r>
              <w:rPr>
                <w:rFonts w:eastAsia="SimSun"/>
                <w:color w:val="000000"/>
                <w:lang w:eastAsia="zh-CN" w:bidi="ar"/>
              </w:rPr>
              <w:t>1.439,05</w:t>
            </w: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DCD6F9">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B300C55">
            <w:pPr>
              <w:jc w:val="center"/>
              <w:textAlignment w:val="bottom"/>
              <w:rPr>
                <w:rFonts w:eastAsia="SimSun"/>
                <w:color w:val="000000"/>
                <w:lang w:eastAsia="zh-CN" w:bidi="ar"/>
              </w:rPr>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D561F12">
            <w:pPr>
              <w:jc w:val="center"/>
              <w:textAlignment w:val="bottom"/>
              <w:rPr>
                <w:rFonts w:eastAsia="SimSun"/>
                <w:color w:val="000000"/>
                <w:lang w:eastAsia="zh-CN" w:bidi="ar"/>
              </w:rPr>
            </w:pPr>
            <w:r>
              <w:rPr>
                <w:rFonts w:eastAsia="SimSun"/>
                <w:color w:val="000000"/>
                <w:lang w:eastAsia="zh-CN" w:bidi="ar"/>
              </w:rPr>
              <w:t>1.567,03</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BF30207">
            <w:pPr>
              <w:jc w:val="center"/>
              <w:textAlignment w:val="bottom"/>
              <w:rPr>
                <w:rFonts w:eastAsia="SimSun"/>
                <w:color w:val="000000"/>
                <w:lang w:eastAsia="zh-CN" w:bidi="ar"/>
              </w:rPr>
            </w:pPr>
            <w:r>
              <w:rPr>
                <w:rFonts w:eastAsia="SimSun"/>
                <w:color w:val="000000"/>
                <w:lang w:eastAsia="zh-CN" w:bidi="ar"/>
              </w:rPr>
              <w:t>1.567,03</w:t>
            </w:r>
          </w:p>
        </w:tc>
      </w:tr>
      <w:tr w14:paraId="485D8C8F">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AE57B12">
            <w:pPr>
              <w:jc w:val="center"/>
              <w:textAlignment w:val="bottom"/>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tcPr>
          <w:p w14:paraId="40AF2354">
            <w:pPr>
              <w:jc w:val="both"/>
              <w:rPr>
                <w:b/>
                <w:bCs/>
                <w:sz w:val="18"/>
                <w:szCs w:val="18"/>
              </w:rPr>
            </w:pPr>
            <w:r>
              <w:rPr>
                <w:b/>
                <w:bCs/>
                <w:sz w:val="18"/>
                <w:szCs w:val="18"/>
              </w:rPr>
              <w:t>Total</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9EB136D">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A550221">
            <w:pPr>
              <w:jc w:val="center"/>
              <w:textAlignment w:val="bottom"/>
              <w:rPr>
                <w:rFonts w:eastAsia="SimSun"/>
                <w:color w:val="000000"/>
                <w:lang w:eastAsia="zh-CN" w:bidi="ar"/>
              </w:rPr>
            </w:pP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A3F9B68">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539C271">
            <w:pPr>
              <w:jc w:val="center"/>
              <w:textAlignment w:val="bottom"/>
              <w:rPr>
                <w:rFonts w:eastAsia="SimSun"/>
                <w:color w:val="000000"/>
                <w:lang w:eastAsia="zh-CN" w:bidi="ar"/>
              </w:rPr>
            </w:pPr>
          </w:p>
        </w:tc>
        <w:tc>
          <w:tcPr>
            <w:tcW w:w="708"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3E544D7">
            <w:pPr>
              <w:jc w:val="center"/>
              <w:textAlignment w:val="bottom"/>
              <w:rPr>
                <w:rFonts w:eastAsia="SimSun"/>
                <w:color w:val="000000"/>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D8EB324">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67B270C">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D95CF53">
            <w:pPr>
              <w:jc w:val="center"/>
              <w:textAlignment w:val="bottom"/>
              <w:rPr>
                <w:rFonts w:eastAsia="SimSun"/>
                <w:color w:val="000000"/>
                <w:lang w:eastAsia="zh-CN" w:bidi="ar"/>
              </w:rPr>
            </w:pPr>
          </w:p>
        </w:tc>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73F8670">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B151DA7">
            <w:pPr>
              <w:jc w:val="center"/>
              <w:textAlignment w:val="bottom"/>
              <w:rPr>
                <w:rFonts w:eastAsia="SimSun"/>
                <w:color w:val="000000"/>
                <w:lang w:eastAsia="zh-CN" w:bidi="ar"/>
              </w:rPr>
            </w:pP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41F5486">
            <w:pPr>
              <w:jc w:val="center"/>
              <w:textAlignment w:val="bottom"/>
              <w:rPr>
                <w:rFonts w:eastAsia="SimSun"/>
                <w:color w:val="000000"/>
                <w:lang w:eastAsia="zh-CN" w:bidi="ar"/>
              </w:rPr>
            </w:pP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0FA961D">
            <w:pPr>
              <w:jc w:val="center"/>
              <w:textAlignment w:val="bottom"/>
              <w:rPr>
                <w:rFonts w:eastAsia="SimSun"/>
                <w:color w:val="000000"/>
                <w:lang w:eastAsia="zh-CN" w:bidi="ar"/>
              </w:rPr>
            </w:pPr>
            <w:r>
              <w:rPr>
                <w:rFonts w:eastAsia="SimSun"/>
                <w:color w:val="000000"/>
                <w:lang w:eastAsia="zh-CN" w:bidi="ar"/>
              </w:rPr>
              <w:t>197.053,68</w:t>
            </w:r>
          </w:p>
        </w:tc>
      </w:tr>
    </w:tbl>
    <w:p w14:paraId="47E6225D">
      <w:pPr>
        <w:pStyle w:val="72"/>
        <w:jc w:val="center"/>
        <w:rPr>
          <w:rFonts w:ascii="Times New Roman" w:hAnsi="Times New Roman" w:cs="Times New Roman"/>
          <w:b/>
          <w:bCs/>
          <w:sz w:val="20"/>
          <w:szCs w:val="20"/>
        </w:rPr>
      </w:pPr>
    </w:p>
    <w:p w14:paraId="330F5726">
      <w:pPr>
        <w:spacing w:line="288" w:lineRule="auto"/>
        <w:contextualSpacing/>
        <w:jc w:val="both"/>
        <w:rPr>
          <w:color w:val="000000"/>
          <w:sz w:val="24"/>
          <w:szCs w:val="24"/>
        </w:rPr>
      </w:pPr>
      <w:r>
        <w:rPr>
          <w:rFonts w:eastAsia="Calibri"/>
          <w:b/>
          <w:bCs/>
          <w:lang w:eastAsia="en-US"/>
        </w:rPr>
        <w:t xml:space="preserve">                                           </w:t>
      </w:r>
    </w:p>
    <w:p w14:paraId="6C4FC310">
      <w:pPr>
        <w:pStyle w:val="96"/>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1145FD0A">
      <w:pPr>
        <w:spacing w:line="288" w:lineRule="auto"/>
        <w:contextualSpacing/>
        <w:jc w:val="center"/>
        <w:rPr>
          <w:b/>
          <w:bCs/>
          <w:color w:val="000000" w:themeColor="text1"/>
          <w:sz w:val="24"/>
          <w:szCs w:val="24"/>
          <w:u w:val="single"/>
          <w14:textFill>
            <w14:solidFill>
              <w14:schemeClr w14:val="tx1"/>
            </w14:solidFill>
          </w14:textFill>
        </w:rPr>
      </w:pPr>
      <w:r>
        <w:rPr>
          <w:b/>
          <w:bCs/>
          <w:color w:val="000000" w:themeColor="text1"/>
          <w:sz w:val="24"/>
          <w:szCs w:val="24"/>
          <w:u w:val="single"/>
          <w14:textFill>
            <w14:solidFill>
              <w14:schemeClr w14:val="tx1"/>
            </w14:solidFill>
          </w14:textFill>
        </w:rPr>
        <w:t>ANEXO VI</w:t>
      </w:r>
    </w:p>
    <w:p w14:paraId="01386BA0">
      <w:pPr>
        <w:spacing w:line="288" w:lineRule="auto"/>
        <w:contextualSpacing/>
        <w:jc w:val="center"/>
        <w:rPr>
          <w:b/>
          <w:bCs/>
          <w:color w:val="000000" w:themeColor="text1"/>
          <w:sz w:val="24"/>
          <w:szCs w:val="24"/>
          <w14:textFill>
            <w14:solidFill>
              <w14:schemeClr w14:val="tx1"/>
            </w14:solidFill>
          </w14:textFill>
        </w:rPr>
      </w:pPr>
    </w:p>
    <w:p w14:paraId="2FEF5E39">
      <w:pPr>
        <w:pStyle w:val="96"/>
        <w:spacing w:before="0" w:beforeAutospacing="0" w:after="0" w:afterAutospacing="0" w:line="360" w:lineRule="auto"/>
        <w:ind w:right="-1"/>
        <w:rPr>
          <w:rFonts w:eastAsia="Calibri"/>
          <w:b/>
          <w:bCs/>
          <w:u w:val="single"/>
          <w:lang w:eastAsia="en-US"/>
        </w:rPr>
      </w:pPr>
    </w:p>
    <w:p w14:paraId="4AFB24E3">
      <w:pPr>
        <w:spacing w:line="288" w:lineRule="auto"/>
        <w:contextualSpacing/>
        <w:jc w:val="center"/>
        <w:rPr>
          <w:b/>
          <w:bCs/>
          <w:sz w:val="24"/>
          <w:szCs w:val="24"/>
        </w:rPr>
      </w:pPr>
      <w:r>
        <w:rPr>
          <w:b/>
          <w:bCs/>
          <w:sz w:val="24"/>
          <w:szCs w:val="24"/>
          <w:highlight w:val="yellow"/>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 xml:space="preserve">CONTRATO Nº xxx/xxxx, DE AQUISIÇÃO DE EQUIPAMENTOS PARA FISIOTERAPIA, QUE FAZEM ENTRE SI O </w:t>
      </w:r>
      <w:r>
        <w:rPr>
          <w:b/>
          <w:bCs/>
          <w:sz w:val="24"/>
          <w:szCs w:val="24"/>
        </w:rPr>
        <w:t>MUNICÍPIO DE VALENÇA, PELA SECRETARIA DE SAÚDE.</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SECRETARIA DE SAÚDE</w:t>
      </w:r>
      <w:r>
        <w:rPr>
          <w:sz w:val="24"/>
          <w:szCs w:val="24"/>
        </w:rPr>
        <w:t xml:space="preserve"> com sede na</w:t>
      </w:r>
      <w:r>
        <w:rPr>
          <w:iCs/>
          <w:color w:val="000000"/>
          <w:sz w:val="24"/>
          <w:szCs w:val="24"/>
        </w:rPr>
        <w:t xml:space="preserve"> Rua Dr. Figueiredo, n° 320</w:t>
      </w:r>
      <w:r>
        <w:rPr>
          <w:rFonts w:eastAsia="Calibri"/>
          <w:sz w:val="24"/>
          <w:szCs w:val="24"/>
          <w:lang w:eastAsia="en-US"/>
        </w:rPr>
        <w:t xml:space="preserve">,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representada </w:t>
      </w:r>
      <w:r>
        <w:rPr>
          <w:rFonts w:eastAsia="Calibri"/>
          <w:sz w:val="24"/>
          <w:szCs w:val="24"/>
          <w:lang w:eastAsia="en-US"/>
        </w:rPr>
        <w:t xml:space="preserve">por seu Secretário Municipal, </w:t>
      </w:r>
      <w:r>
        <w:rPr>
          <w:sz w:val="24"/>
          <w:szCs w:val="24"/>
        </w:rPr>
        <w:t xml:space="preserve">Rafael de Oliveira Tavares, portador do  CPF nº ...............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531C7CEA">
      <w:pPr>
        <w:pStyle w:val="72"/>
        <w:spacing w:line="360" w:lineRule="auto"/>
        <w:jc w:val="both"/>
        <w:rPr>
          <w:rFonts w:ascii="Times New Roman" w:hAnsi="Times New Roman" w:eastAsia="SimSun" w:cs="Times New Roman"/>
          <w:sz w:val="24"/>
          <w:szCs w:val="24"/>
        </w:rPr>
      </w:pPr>
      <w:r>
        <w:rPr>
          <w:rFonts w:eastAsia="Cambria"/>
          <w:sz w:val="24"/>
          <w:szCs w:val="24"/>
        </w:rPr>
        <w:t xml:space="preserve">1.1 </w:t>
      </w:r>
      <w:r>
        <w:rPr>
          <w:rFonts w:ascii="Times New Roman" w:hAnsi="Times New Roman" w:eastAsia="SimSun" w:cs="Times New Roman"/>
          <w:sz w:val="24"/>
          <w:szCs w:val="24"/>
        </w:rPr>
        <w:t>Aquisição de equipamentos para atender o Centro Municipal de fisioterapia.</w:t>
      </w:r>
    </w:p>
    <w:p w14:paraId="5FE4D501">
      <w:pPr>
        <w:pStyle w:val="98"/>
        <w:spacing w:before="0" w:after="0" w:line="288" w:lineRule="auto"/>
        <w:ind w:left="0" w:firstLine="0"/>
        <w:contextualSpacing/>
        <w:rPr>
          <w:rFonts w:ascii="Times New Roman" w:hAnsi="Times New Roman" w:cs="Times New Roman"/>
          <w:sz w:val="24"/>
          <w:szCs w:val="24"/>
        </w:rPr>
      </w:pPr>
    </w:p>
    <w:p w14:paraId="68CC6FEC">
      <w:pPr>
        <w:pStyle w:val="98"/>
        <w:numPr>
          <w:ilvl w:val="1"/>
          <w:numId w:val="8"/>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98"/>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98"/>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98"/>
        <w:spacing w:before="0" w:after="0" w:line="288" w:lineRule="auto"/>
        <w:ind w:left="0" w:firstLine="0"/>
        <w:contextualSpacing/>
        <w:rPr>
          <w:rFonts w:ascii="Times New Roman" w:hAnsi="Times New Roman" w:cs="Times New Roman"/>
          <w:sz w:val="24"/>
          <w:szCs w:val="24"/>
          <w:lang w:val="zh-CN"/>
        </w:rPr>
      </w:pPr>
    </w:p>
    <w:p w14:paraId="5616DD5D">
      <w:pPr>
        <w:pStyle w:val="102"/>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102"/>
        <w:spacing w:before="0" w:after="0" w:line="288" w:lineRule="auto"/>
        <w:ind w:left="0" w:firstLine="0"/>
        <w:contextualSpacing/>
        <w:rPr>
          <w:rFonts w:ascii="Times New Roman" w:hAnsi="Times New Roman" w:cs="Times New Roman"/>
          <w:color w:val="auto"/>
          <w:sz w:val="24"/>
          <w:szCs w:val="24"/>
          <w:lang w:val="zh-CN"/>
        </w:rPr>
      </w:pPr>
    </w:p>
    <w:p w14:paraId="4A1752B1">
      <w:pPr>
        <w:pStyle w:val="102"/>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102"/>
        <w:spacing w:before="0" w:after="0" w:line="288" w:lineRule="auto"/>
        <w:ind w:left="0" w:firstLine="0"/>
        <w:contextualSpacing/>
        <w:rPr>
          <w:rFonts w:ascii="Times New Roman" w:hAnsi="Times New Roman" w:cs="Times New Roman"/>
          <w:color w:val="auto"/>
          <w:sz w:val="24"/>
          <w:szCs w:val="24"/>
          <w:lang w:val="zh-CN"/>
        </w:rPr>
      </w:pPr>
    </w:p>
    <w:p w14:paraId="64D51D97">
      <w:pPr>
        <w:pStyle w:val="102"/>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102"/>
        <w:spacing w:before="0" w:after="0" w:line="288" w:lineRule="auto"/>
        <w:ind w:left="0" w:firstLine="0"/>
        <w:contextualSpacing/>
        <w:rPr>
          <w:rFonts w:ascii="Times New Roman" w:hAnsi="Times New Roman" w:cs="Times New Roman"/>
          <w:color w:val="auto"/>
          <w:sz w:val="24"/>
          <w:szCs w:val="24"/>
          <w:lang w:val="zh-CN"/>
        </w:rPr>
      </w:pPr>
    </w:p>
    <w:p w14:paraId="625BF8E2">
      <w:pPr>
        <w:pStyle w:val="10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102"/>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106"/>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7DC111A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72CF7DE6">
      <w:pPr>
        <w:pStyle w:val="10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D1DC3FD">
      <w:pPr>
        <w:pStyle w:val="10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F475E3">
      <w:pPr>
        <w:pStyle w:val="100"/>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100"/>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100"/>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100"/>
        <w:spacing w:before="0" w:line="288" w:lineRule="auto"/>
        <w:ind w:left="0" w:firstLine="0"/>
        <w:contextualSpacing/>
        <w:rPr>
          <w:rFonts w:ascii="Times New Roman" w:hAnsi="Times New Roman" w:cs="Times New Roman"/>
          <w:sz w:val="24"/>
          <w:szCs w:val="24"/>
        </w:rPr>
      </w:pPr>
    </w:p>
    <w:p w14:paraId="362BFBE7">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112"/>
        <w:spacing w:before="0" w:after="0" w:line="288" w:lineRule="auto"/>
        <w:contextualSpacing/>
        <w:jc w:val="both"/>
        <w:rPr>
          <w:rFonts w:ascii="Times New Roman" w:hAnsi="Times New Roman" w:cs="Times New Roman"/>
          <w:lang w:eastAsia="zh-CN" w:bidi="hi-IN"/>
        </w:rPr>
      </w:pPr>
    </w:p>
    <w:p w14:paraId="5DA872A4">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112"/>
        <w:spacing w:before="0" w:after="0" w:line="288" w:lineRule="auto"/>
        <w:contextualSpacing/>
        <w:jc w:val="both"/>
        <w:rPr>
          <w:rFonts w:ascii="Times New Roman" w:hAnsi="Times New Roman" w:cs="Times New Roman"/>
          <w:b w:val="0"/>
          <w:bCs w:val="0"/>
          <w:i w:val="0"/>
          <w:iCs w:val="0"/>
          <w:u w:val="none"/>
        </w:rPr>
      </w:pPr>
    </w:p>
    <w:p w14:paraId="7C2BF490">
      <w:pPr>
        <w:pStyle w:val="107"/>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107"/>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107"/>
        <w:numPr>
          <w:ilvl w:val="0"/>
          <w:numId w:val="0"/>
        </w:numPr>
        <w:spacing w:before="0" w:after="0" w:line="288" w:lineRule="auto"/>
        <w:contextualSpacing/>
        <w:rPr>
          <w:rFonts w:ascii="Times New Roman" w:hAnsi="Times New Roman" w:cs="Times New Roman"/>
          <w:i w:val="0"/>
          <w:iCs w:val="0"/>
          <w:sz w:val="24"/>
          <w:szCs w:val="24"/>
        </w:rPr>
      </w:pPr>
    </w:p>
    <w:p w14:paraId="5F069C34">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107"/>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39729295">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junto à instituição indicada pelo mesmo, observando-se o disposto no item 5.3. deste Contrato.</w:t>
      </w:r>
    </w:p>
    <w:p w14:paraId="1EF4737E">
      <w:pPr>
        <w:pStyle w:val="20"/>
        <w:spacing w:line="288" w:lineRule="auto"/>
        <w:contextualSpacing/>
        <w:jc w:val="both"/>
        <w:rPr>
          <w:rFonts w:ascii="Times New Roman" w:hAnsi="Times New Roman" w:cs="Times New Roman"/>
        </w:rPr>
      </w:pPr>
    </w:p>
    <w:p w14:paraId="7572B926">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xml:space="preserve">, cujo número e agência deverão ser informados pelo adjudicatário. </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6.4 </w:t>
      </w:r>
      <w:r>
        <w:rPr>
          <w:sz w:val="24"/>
          <w:szCs w:val="24"/>
        </w:rPr>
        <w:t xml:space="preserve">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6.5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6.6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6.7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6.7.1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6.7.2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6.7.3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6.7.4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6.8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6.8.1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6.9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6.9.1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6.9.2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6.10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6.11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6.12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6.12.1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100"/>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98"/>
        <w:spacing w:before="0" w:after="0" w:line="288" w:lineRule="auto"/>
        <w:ind w:left="0" w:firstLine="0"/>
        <w:contextualSpacing/>
        <w:rPr>
          <w:rFonts w:ascii="Times New Roman" w:hAnsi="Times New Roman" w:cs="Times New Roman"/>
          <w:sz w:val="24"/>
          <w:szCs w:val="24"/>
        </w:rPr>
      </w:pPr>
    </w:p>
    <w:p w14:paraId="24030337">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98"/>
        <w:spacing w:before="0" w:after="0" w:line="288" w:lineRule="auto"/>
        <w:ind w:left="0" w:firstLine="0"/>
        <w:contextualSpacing/>
        <w:rPr>
          <w:rFonts w:ascii="Times New Roman" w:hAnsi="Times New Roman" w:cs="Times New Roman"/>
          <w:sz w:val="24"/>
          <w:szCs w:val="24"/>
        </w:rPr>
      </w:pPr>
    </w:p>
    <w:p w14:paraId="4C7B668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98"/>
        <w:spacing w:before="0" w:after="0" w:line="288" w:lineRule="auto"/>
        <w:ind w:left="0" w:firstLine="0"/>
        <w:contextualSpacing/>
        <w:rPr>
          <w:rFonts w:ascii="Times New Roman" w:hAnsi="Times New Roman" w:cs="Times New Roman"/>
          <w:sz w:val="24"/>
          <w:szCs w:val="24"/>
        </w:rPr>
      </w:pPr>
    </w:p>
    <w:p w14:paraId="781DD946">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98"/>
        <w:spacing w:before="0" w:after="0" w:line="288" w:lineRule="auto"/>
        <w:ind w:left="0" w:firstLine="0"/>
        <w:contextualSpacing/>
        <w:rPr>
          <w:rFonts w:ascii="Times New Roman" w:hAnsi="Times New Roman" w:cs="Times New Roman"/>
          <w:sz w:val="24"/>
          <w:szCs w:val="24"/>
        </w:rPr>
      </w:pPr>
    </w:p>
    <w:p w14:paraId="2ECEA36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98"/>
        <w:spacing w:before="0" w:after="0" w:line="288" w:lineRule="auto"/>
        <w:ind w:left="0" w:firstLine="0"/>
        <w:contextualSpacing/>
        <w:rPr>
          <w:rFonts w:ascii="Times New Roman" w:hAnsi="Times New Roman" w:cs="Times New Roman"/>
          <w:sz w:val="24"/>
          <w:szCs w:val="24"/>
        </w:rPr>
      </w:pPr>
    </w:p>
    <w:p w14:paraId="6978F17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98"/>
        <w:spacing w:before="0" w:after="0" w:line="288" w:lineRule="auto"/>
        <w:ind w:left="0" w:firstLine="0"/>
        <w:contextualSpacing/>
        <w:rPr>
          <w:rFonts w:ascii="Times New Roman" w:hAnsi="Times New Roman" w:cs="Times New Roman"/>
          <w:sz w:val="24"/>
          <w:szCs w:val="24"/>
        </w:rPr>
      </w:pPr>
    </w:p>
    <w:p w14:paraId="44EFB2E9">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98"/>
        <w:spacing w:before="0" w:after="0" w:line="288" w:lineRule="auto"/>
        <w:ind w:left="0" w:firstLine="0"/>
        <w:contextualSpacing/>
        <w:rPr>
          <w:rFonts w:ascii="Times New Roman" w:hAnsi="Times New Roman" w:cs="Times New Roman"/>
          <w:sz w:val="24"/>
          <w:szCs w:val="24"/>
        </w:rPr>
      </w:pPr>
    </w:p>
    <w:p w14:paraId="7936A54F">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98"/>
        <w:spacing w:before="0" w:after="0" w:line="288" w:lineRule="auto"/>
        <w:ind w:left="0" w:firstLine="0"/>
        <w:contextualSpacing/>
        <w:rPr>
          <w:rFonts w:ascii="Times New Roman" w:hAnsi="Times New Roman" w:cs="Times New Roman"/>
          <w:sz w:val="24"/>
          <w:szCs w:val="24"/>
        </w:rPr>
      </w:pPr>
    </w:p>
    <w:p w14:paraId="5DC3070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98"/>
        <w:spacing w:before="0" w:after="0" w:line="288" w:lineRule="auto"/>
        <w:ind w:left="0" w:firstLine="0"/>
        <w:contextualSpacing/>
        <w:rPr>
          <w:rFonts w:ascii="Times New Roman" w:hAnsi="Times New Roman" w:cs="Times New Roman"/>
          <w:color w:val="auto"/>
          <w:sz w:val="24"/>
          <w:szCs w:val="24"/>
        </w:rPr>
      </w:pPr>
    </w:p>
    <w:p w14:paraId="2F83A24A">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107"/>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100"/>
        <w:spacing w:before="0" w:line="288" w:lineRule="auto"/>
        <w:ind w:left="0" w:firstLine="0"/>
        <w:contextualSpacing/>
        <w:rPr>
          <w:rFonts w:ascii="Times New Roman" w:hAnsi="Times New Roman" w:cs="Times New Roman"/>
          <w:b w:val="0"/>
          <w:bCs w:val="0"/>
          <w:sz w:val="24"/>
          <w:szCs w:val="24"/>
        </w:rPr>
      </w:pPr>
    </w:p>
    <w:p w14:paraId="7D32112C">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100"/>
        <w:spacing w:before="0" w:line="288" w:lineRule="auto"/>
        <w:ind w:left="0" w:firstLine="0"/>
        <w:contextualSpacing/>
        <w:rPr>
          <w:rFonts w:ascii="Times New Roman" w:hAnsi="Times New Roman" w:cs="Times New Roman"/>
          <w:b w:val="0"/>
          <w:bCs w:val="0"/>
          <w:sz w:val="24"/>
          <w:szCs w:val="24"/>
        </w:rPr>
      </w:pPr>
    </w:p>
    <w:p w14:paraId="4A56E2ED">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100"/>
        <w:spacing w:before="0" w:line="288" w:lineRule="auto"/>
        <w:ind w:left="0" w:firstLine="0"/>
        <w:contextualSpacing/>
        <w:rPr>
          <w:rFonts w:ascii="Times New Roman" w:hAnsi="Times New Roman" w:cs="Times New Roman"/>
          <w:b w:val="0"/>
          <w:bCs w:val="0"/>
          <w:sz w:val="24"/>
          <w:szCs w:val="24"/>
        </w:rPr>
      </w:pPr>
    </w:p>
    <w:p w14:paraId="4D064850">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98"/>
        <w:spacing w:before="0" w:after="0" w:line="288" w:lineRule="auto"/>
        <w:ind w:left="0" w:firstLine="0"/>
        <w:contextualSpacing/>
        <w:rPr>
          <w:rFonts w:ascii="Times New Roman" w:hAnsi="Times New Roman" w:cs="Times New Roman"/>
          <w:sz w:val="24"/>
          <w:szCs w:val="24"/>
        </w:rPr>
      </w:pPr>
    </w:p>
    <w:p w14:paraId="78ADE57A">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98"/>
        <w:spacing w:before="0" w:after="0" w:line="288" w:lineRule="auto"/>
        <w:ind w:left="0" w:firstLine="0"/>
        <w:contextualSpacing/>
        <w:rPr>
          <w:rFonts w:ascii="Times New Roman" w:hAnsi="Times New Roman" w:cs="Times New Roman"/>
          <w:sz w:val="24"/>
          <w:szCs w:val="24"/>
        </w:rPr>
      </w:pPr>
    </w:p>
    <w:p w14:paraId="16E1E5C6">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98"/>
        <w:spacing w:before="0" w:after="0" w:line="288" w:lineRule="auto"/>
        <w:ind w:left="0" w:firstLine="0"/>
        <w:contextualSpacing/>
        <w:rPr>
          <w:rFonts w:ascii="Times New Roman" w:hAnsi="Times New Roman" w:cs="Times New Roman"/>
          <w:sz w:val="24"/>
          <w:szCs w:val="24"/>
        </w:rPr>
      </w:pPr>
    </w:p>
    <w:p w14:paraId="606CA4E3">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98"/>
        <w:spacing w:before="0" w:after="0" w:line="288" w:lineRule="auto"/>
        <w:ind w:left="0" w:firstLine="0"/>
        <w:contextualSpacing/>
        <w:rPr>
          <w:rFonts w:ascii="Times New Roman" w:hAnsi="Times New Roman" w:cs="Times New Roman"/>
          <w:sz w:val="24"/>
          <w:szCs w:val="24"/>
        </w:rPr>
      </w:pPr>
    </w:p>
    <w:p w14:paraId="3662ACC9">
      <w:pPr>
        <w:pStyle w:val="98"/>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98"/>
        <w:spacing w:before="0" w:after="0" w:line="288" w:lineRule="auto"/>
        <w:ind w:left="0" w:firstLine="0"/>
        <w:contextualSpacing/>
        <w:rPr>
          <w:rFonts w:ascii="Times New Roman" w:hAnsi="Times New Roman" w:cs="Times New Roman"/>
          <w:color w:val="FF0000"/>
          <w:sz w:val="24"/>
          <w:szCs w:val="24"/>
        </w:rPr>
      </w:pPr>
    </w:p>
    <w:p w14:paraId="38F285E8">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98"/>
        <w:spacing w:before="0" w:after="0" w:line="288" w:lineRule="auto"/>
        <w:ind w:left="0" w:firstLine="0"/>
        <w:contextualSpacing/>
        <w:rPr>
          <w:rFonts w:ascii="Times New Roman" w:hAnsi="Times New Roman" w:cs="Times New Roman"/>
          <w:sz w:val="24"/>
          <w:szCs w:val="24"/>
        </w:rPr>
      </w:pPr>
    </w:p>
    <w:p w14:paraId="0B7B94C9">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100"/>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24854A24">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pPr>
        <w:pStyle w:val="100"/>
        <w:spacing w:before="0" w:line="288" w:lineRule="auto"/>
        <w:ind w:left="0" w:firstLine="0"/>
        <w:contextualSpacing/>
        <w:rPr>
          <w:rFonts w:ascii="Times New Roman" w:hAnsi="Times New Roman" w:cs="Times New Roman"/>
          <w:b w:val="0"/>
          <w:bCs w:val="0"/>
          <w:sz w:val="24"/>
          <w:szCs w:val="24"/>
        </w:rPr>
      </w:pPr>
    </w:p>
    <w:p w14:paraId="6DAA276F">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33B7B015">
      <w:pPr>
        <w:pStyle w:val="98"/>
        <w:spacing w:before="0" w:after="0" w:line="288" w:lineRule="auto"/>
        <w:ind w:left="0" w:firstLine="0"/>
        <w:contextualSpacing/>
        <w:rPr>
          <w:rFonts w:ascii="Times New Roman" w:hAnsi="Times New Roman" w:cs="Times New Roman"/>
          <w:sz w:val="24"/>
          <w:szCs w:val="24"/>
        </w:rPr>
      </w:pPr>
    </w:p>
    <w:p w14:paraId="28EAD8B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98"/>
        <w:spacing w:before="0" w:after="0" w:line="288" w:lineRule="auto"/>
        <w:ind w:left="0" w:firstLine="0"/>
        <w:contextualSpacing/>
        <w:rPr>
          <w:rFonts w:ascii="Times New Roman" w:hAnsi="Times New Roman" w:cs="Times New Roman"/>
          <w:sz w:val="24"/>
          <w:szCs w:val="24"/>
        </w:rPr>
      </w:pPr>
    </w:p>
    <w:p w14:paraId="78006B54">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43226B4E">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1A7B577F">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pPr>
        <w:pStyle w:val="98"/>
        <w:spacing w:before="0" w:after="0" w:line="288" w:lineRule="auto"/>
        <w:ind w:left="0" w:firstLine="0"/>
        <w:contextualSpacing/>
        <w:rPr>
          <w:rFonts w:ascii="Times New Roman" w:hAnsi="Times New Roman" w:cs="Times New Roman"/>
          <w:sz w:val="24"/>
          <w:szCs w:val="24"/>
        </w:rPr>
      </w:pPr>
    </w:p>
    <w:p w14:paraId="6E09BC02">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067E81A1">
      <w:pPr>
        <w:pStyle w:val="98"/>
        <w:spacing w:before="0" w:after="0" w:line="288" w:lineRule="auto"/>
        <w:ind w:left="0" w:firstLine="0"/>
        <w:contextualSpacing/>
        <w:rPr>
          <w:rFonts w:ascii="Times New Roman" w:hAnsi="Times New Roman" w:cs="Times New Roman"/>
          <w:sz w:val="24"/>
          <w:szCs w:val="24"/>
        </w:rPr>
      </w:pPr>
    </w:p>
    <w:p w14:paraId="3E3FBC5B">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98"/>
        <w:spacing w:before="0" w:after="0" w:line="288" w:lineRule="auto"/>
        <w:ind w:left="0" w:firstLine="0"/>
        <w:contextualSpacing/>
        <w:rPr>
          <w:rFonts w:ascii="Times New Roman" w:hAnsi="Times New Roman" w:cs="Times New Roman"/>
          <w:sz w:val="24"/>
          <w:szCs w:val="24"/>
        </w:rPr>
      </w:pPr>
    </w:p>
    <w:p w14:paraId="1094B93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98"/>
        <w:spacing w:before="0" w:after="0" w:line="288" w:lineRule="auto"/>
        <w:ind w:left="0" w:firstLine="0"/>
        <w:contextualSpacing/>
        <w:rPr>
          <w:rFonts w:ascii="Times New Roman" w:hAnsi="Times New Roman" w:cs="Times New Roman"/>
          <w:sz w:val="24"/>
          <w:szCs w:val="24"/>
        </w:rPr>
      </w:pPr>
    </w:p>
    <w:p w14:paraId="4467097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FE1E774">
      <w:pPr>
        <w:pStyle w:val="98"/>
        <w:spacing w:before="0" w:after="0" w:line="288" w:lineRule="auto"/>
        <w:ind w:left="0" w:firstLine="0"/>
        <w:contextualSpacing/>
        <w:rPr>
          <w:rFonts w:ascii="Times New Roman" w:hAnsi="Times New Roman" w:cs="Times New Roman"/>
          <w:sz w:val="24"/>
          <w:szCs w:val="24"/>
        </w:rPr>
      </w:pPr>
    </w:p>
    <w:p w14:paraId="587917D8">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98"/>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98"/>
        <w:spacing w:before="0" w:after="0" w:line="288" w:lineRule="auto"/>
        <w:ind w:left="0" w:firstLine="0"/>
        <w:contextualSpacing/>
        <w:rPr>
          <w:rFonts w:ascii="Times New Roman" w:hAnsi="Times New Roman" w:cs="Times New Roman"/>
          <w:sz w:val="24"/>
          <w:szCs w:val="24"/>
        </w:rPr>
      </w:pPr>
    </w:p>
    <w:p w14:paraId="76C12EBD">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98"/>
        <w:spacing w:before="0" w:after="0" w:line="288" w:lineRule="auto"/>
        <w:ind w:left="0" w:firstLine="0"/>
        <w:contextualSpacing/>
        <w:rPr>
          <w:rFonts w:ascii="Times New Roman" w:hAnsi="Times New Roman" w:cs="Times New Roman"/>
          <w:sz w:val="24"/>
          <w:szCs w:val="24"/>
        </w:rPr>
      </w:pPr>
    </w:p>
    <w:p w14:paraId="49A0FC6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pPr>
        <w:pStyle w:val="98"/>
        <w:spacing w:before="0" w:after="0" w:line="288" w:lineRule="auto"/>
        <w:ind w:left="0" w:firstLine="0"/>
        <w:contextualSpacing/>
        <w:rPr>
          <w:rFonts w:ascii="Times New Roman" w:hAnsi="Times New Roman" w:cs="Times New Roman"/>
          <w:sz w:val="24"/>
          <w:szCs w:val="24"/>
        </w:rPr>
      </w:pPr>
    </w:p>
    <w:p w14:paraId="2BD16CE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107"/>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107"/>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98"/>
        <w:spacing w:before="0" w:after="0" w:line="288" w:lineRule="auto"/>
        <w:ind w:left="0" w:firstLine="0"/>
        <w:contextualSpacing/>
        <w:rPr>
          <w:rFonts w:ascii="Times New Roman" w:hAnsi="Times New Roman" w:cs="Times New Roman"/>
          <w:sz w:val="24"/>
          <w:szCs w:val="24"/>
        </w:rPr>
      </w:pPr>
    </w:p>
    <w:p w14:paraId="5ACB4CAD">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4449817B">
      <w:pPr>
        <w:pStyle w:val="98"/>
        <w:spacing w:before="0" w:after="0" w:line="288" w:lineRule="auto"/>
        <w:ind w:left="0" w:firstLine="0"/>
        <w:contextualSpacing/>
        <w:rPr>
          <w:rFonts w:ascii="Times New Roman" w:hAnsi="Times New Roman" w:cs="Times New Roman"/>
          <w:sz w:val="24"/>
          <w:szCs w:val="24"/>
        </w:rPr>
      </w:pPr>
    </w:p>
    <w:p w14:paraId="52F93675">
      <w:pPr>
        <w:pStyle w:val="98"/>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98"/>
        <w:spacing w:before="0" w:after="0" w:line="288" w:lineRule="auto"/>
        <w:ind w:left="0" w:firstLine="0"/>
        <w:contextualSpacing/>
        <w:rPr>
          <w:rFonts w:ascii="Times New Roman" w:hAnsi="Times New Roman" w:cs="Times New Roman"/>
          <w:sz w:val="24"/>
          <w:szCs w:val="24"/>
        </w:rPr>
      </w:pPr>
    </w:p>
    <w:p w14:paraId="634A6C5F">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98"/>
        <w:spacing w:before="0" w:after="0" w:line="288" w:lineRule="auto"/>
        <w:ind w:left="0" w:firstLine="0"/>
        <w:contextualSpacing/>
        <w:rPr>
          <w:rFonts w:ascii="Times New Roman" w:hAnsi="Times New Roman" w:cs="Times New Roman"/>
          <w:color w:val="auto"/>
          <w:sz w:val="24"/>
          <w:szCs w:val="24"/>
        </w:rPr>
      </w:pPr>
    </w:p>
    <w:p w14:paraId="7992FC7C">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pPr>
        <w:pStyle w:val="98"/>
        <w:spacing w:before="0" w:after="0" w:line="288" w:lineRule="auto"/>
        <w:ind w:left="0" w:firstLine="0"/>
        <w:contextualSpacing/>
        <w:rPr>
          <w:rFonts w:ascii="Times New Roman" w:hAnsi="Times New Roman" w:cs="Times New Roman"/>
          <w:color w:val="auto"/>
          <w:sz w:val="24"/>
          <w:szCs w:val="24"/>
        </w:rPr>
      </w:pPr>
    </w:p>
    <w:p w14:paraId="2394353E">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07CB4406">
      <w:pPr>
        <w:pStyle w:val="98"/>
        <w:spacing w:before="0" w:after="0" w:line="288" w:lineRule="auto"/>
        <w:ind w:left="0" w:firstLine="0"/>
        <w:contextualSpacing/>
        <w:rPr>
          <w:rFonts w:ascii="Times New Roman" w:hAnsi="Times New Roman" w:cs="Times New Roman"/>
          <w:sz w:val="24"/>
          <w:szCs w:val="24"/>
        </w:rPr>
      </w:pPr>
    </w:p>
    <w:p w14:paraId="1BFD4C02">
      <w:pPr>
        <w:pStyle w:val="98"/>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5F59BA8C">
      <w:pPr>
        <w:pStyle w:val="98"/>
        <w:spacing w:before="0" w:after="0" w:line="288" w:lineRule="auto"/>
        <w:ind w:left="0" w:firstLine="0"/>
        <w:contextualSpacing/>
        <w:rPr>
          <w:rFonts w:ascii="Times New Roman" w:hAnsi="Times New Roman" w:cs="Times New Roman"/>
          <w:sz w:val="24"/>
          <w:szCs w:val="24"/>
        </w:rPr>
      </w:pPr>
    </w:p>
    <w:p w14:paraId="10567430">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98"/>
        <w:spacing w:before="0" w:after="0" w:line="288" w:lineRule="auto"/>
        <w:ind w:left="0" w:firstLine="0"/>
        <w:contextualSpacing/>
        <w:rPr>
          <w:rFonts w:ascii="Times New Roman" w:hAnsi="Times New Roman" w:cs="Times New Roman"/>
          <w:sz w:val="24"/>
          <w:szCs w:val="24"/>
        </w:rPr>
      </w:pPr>
    </w:p>
    <w:p w14:paraId="1B8CCABD">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98"/>
        <w:spacing w:before="0" w:after="0" w:line="288" w:lineRule="auto"/>
        <w:ind w:left="0" w:firstLine="0"/>
        <w:contextualSpacing/>
        <w:rPr>
          <w:rFonts w:ascii="Times New Roman" w:hAnsi="Times New Roman" w:cs="Times New Roman"/>
          <w:sz w:val="24"/>
          <w:szCs w:val="24"/>
        </w:rPr>
      </w:pPr>
    </w:p>
    <w:p w14:paraId="5B279A41">
      <w:pPr>
        <w:pStyle w:val="98"/>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0"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98"/>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0"/>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102"/>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107"/>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107"/>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6"/>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107"/>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107"/>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107"/>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107"/>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107"/>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107"/>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104"/>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17"/>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7"/>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17"/>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17"/>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7"/>
          <w:rFonts w:ascii="Times New Roman" w:hAnsi="Times New Roman" w:cs="Times New Roman"/>
          <w:sz w:val="24"/>
          <w:szCs w:val="24"/>
        </w:rPr>
        <w:t>;</w:t>
      </w:r>
    </w:p>
    <w:p w14:paraId="1AE4225C">
      <w:pPr>
        <w:spacing w:line="288" w:lineRule="auto"/>
        <w:contextualSpacing/>
        <w:jc w:val="both"/>
        <w:rPr>
          <w:sz w:val="24"/>
          <w:szCs w:val="24"/>
        </w:rPr>
      </w:pPr>
      <w:r>
        <w:rPr>
          <w:rStyle w:val="117"/>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7"/>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69"/>
        <w:spacing w:line="288" w:lineRule="auto"/>
        <w:contextualSpacing/>
        <w:jc w:val="both"/>
        <w:rPr>
          <w:rFonts w:ascii="Times New Roman" w:hAnsi="Times New Roman" w:cs="Times New Roman"/>
        </w:rPr>
      </w:pPr>
    </w:p>
    <w:p w14:paraId="100B3649">
      <w:pPr>
        <w:pStyle w:val="69"/>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106"/>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107"/>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107"/>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107"/>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107"/>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107"/>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107"/>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102"/>
        <w:spacing w:before="0" w:after="0" w:line="288" w:lineRule="auto"/>
        <w:ind w:left="0" w:firstLine="0"/>
        <w:contextualSpacing/>
        <w:rPr>
          <w:rFonts w:ascii="Times New Roman" w:hAnsi="Times New Roman" w:cs="Times New Roman"/>
          <w:sz w:val="24"/>
          <w:szCs w:val="24"/>
        </w:rPr>
      </w:pPr>
    </w:p>
    <w:p w14:paraId="62741D41">
      <w:pPr>
        <w:pStyle w:val="102"/>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1B9331FD">
      <w:pPr>
        <w:pStyle w:val="102"/>
        <w:spacing w:before="0" w:after="0" w:line="288" w:lineRule="auto"/>
        <w:ind w:left="0" w:firstLine="0"/>
        <w:contextualSpacing/>
        <w:rPr>
          <w:rStyle w:val="16"/>
          <w:rFonts w:ascii="Times New Roman" w:hAnsi="Times New Roman" w:cs="Times New Roman" w:eastAsiaTheme="minorHAnsi"/>
          <w:color w:val="auto"/>
          <w:sz w:val="24"/>
          <w:szCs w:val="24"/>
        </w:rPr>
      </w:pPr>
    </w:p>
    <w:p w14:paraId="78F1758C">
      <w:pPr>
        <w:pStyle w:val="10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100"/>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98"/>
        <w:spacing w:before="0" w:after="0" w:line="288" w:lineRule="auto"/>
        <w:ind w:left="22" w:firstLine="0"/>
        <w:contextualSpacing/>
        <w:rPr>
          <w:rFonts w:ascii="Times New Roman" w:hAnsi="Times New Roman" w:cs="Times New Roman"/>
          <w:sz w:val="24"/>
          <w:szCs w:val="24"/>
        </w:rPr>
      </w:pPr>
    </w:p>
    <w:p w14:paraId="5233B4DE">
      <w:pPr>
        <w:pStyle w:val="98"/>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100"/>
        <w:spacing w:before="0" w:line="288" w:lineRule="auto"/>
        <w:ind w:left="0" w:firstLine="0"/>
        <w:contextualSpacing/>
        <w:rPr>
          <w:rFonts w:ascii="Times New Roman" w:hAnsi="Times New Roman" w:cs="Times New Roman"/>
          <w:b w:val="0"/>
          <w:bCs w:val="0"/>
          <w:sz w:val="24"/>
          <w:szCs w:val="24"/>
        </w:rPr>
      </w:pPr>
    </w:p>
    <w:p w14:paraId="6B8B948E">
      <w:pPr>
        <w:pStyle w:val="100"/>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98"/>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20"/>
        <w:spacing w:line="288" w:lineRule="auto"/>
        <w:contextualSpacing/>
        <w:jc w:val="both"/>
        <w:rPr>
          <w:rFonts w:ascii="Times New Roman" w:hAnsi="Times New Roman" w:cs="Times New Roman"/>
        </w:rPr>
      </w:pPr>
    </w:p>
    <w:p w14:paraId="0ECEA7B4">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20"/>
        <w:spacing w:line="288" w:lineRule="auto"/>
        <w:contextualSpacing/>
        <w:jc w:val="both"/>
        <w:rPr>
          <w:rFonts w:ascii="Times New Roman" w:hAnsi="Times New Roman" w:cs="Times New Roman"/>
        </w:rPr>
      </w:pPr>
    </w:p>
    <w:p w14:paraId="25FF391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20"/>
        <w:spacing w:line="288" w:lineRule="auto"/>
        <w:contextualSpacing/>
        <w:jc w:val="both"/>
        <w:rPr>
          <w:rFonts w:ascii="Times New Roman" w:hAnsi="Times New Roman" w:cs="Times New Roman"/>
        </w:rPr>
      </w:pPr>
    </w:p>
    <w:p w14:paraId="15FF96C6">
      <w:pPr>
        <w:pStyle w:val="100"/>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98"/>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20"/>
        <w:spacing w:line="288" w:lineRule="auto"/>
        <w:contextualSpacing/>
        <w:jc w:val="both"/>
        <w:rPr>
          <w:rFonts w:ascii="Times New Roman" w:hAnsi="Times New Roman" w:cs="Times New Roman"/>
        </w:rPr>
      </w:pPr>
    </w:p>
    <w:p w14:paraId="73BC5D3A">
      <w:pPr>
        <w:pStyle w:val="100"/>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98"/>
        <w:spacing w:before="0" w:after="0" w:line="288" w:lineRule="auto"/>
        <w:ind w:left="36" w:firstLine="0"/>
        <w:contextualSpacing/>
        <w:rPr>
          <w:rFonts w:ascii="Times New Roman" w:hAnsi="Times New Roman" w:cs="Times New Roman"/>
          <w:color w:val="auto"/>
          <w:sz w:val="24"/>
          <w:szCs w:val="24"/>
        </w:rPr>
      </w:pPr>
    </w:p>
    <w:p w14:paraId="7CEF1F9F">
      <w:pPr>
        <w:pStyle w:val="98"/>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98"/>
        <w:spacing w:before="0" w:after="0" w:line="288" w:lineRule="auto"/>
        <w:ind w:left="36" w:firstLine="0"/>
        <w:contextualSpacing/>
        <w:rPr>
          <w:rFonts w:ascii="Times New Roman" w:hAnsi="Times New Roman" w:cs="Times New Roman"/>
          <w:color w:val="auto"/>
          <w:sz w:val="24"/>
          <w:szCs w:val="24"/>
        </w:rPr>
      </w:pPr>
    </w:p>
    <w:p w14:paraId="3AB9A952">
      <w:pPr>
        <w:pStyle w:val="100"/>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98"/>
        <w:spacing w:before="0" w:after="0" w:line="288" w:lineRule="auto"/>
        <w:ind w:left="0" w:firstLine="567"/>
        <w:contextualSpacing/>
        <w:rPr>
          <w:rFonts w:ascii="Times New Roman" w:hAnsi="Times New Roman" w:cs="Times New Roman"/>
          <w:i/>
          <w:iCs/>
          <w:color w:val="FF0000"/>
          <w:sz w:val="24"/>
          <w:szCs w:val="24"/>
        </w:rPr>
      </w:pPr>
    </w:p>
    <w:p w14:paraId="018800DF">
      <w:pPr>
        <w:pStyle w:val="98"/>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5996192B">
      <w:pPr>
        <w:spacing w:line="288" w:lineRule="auto"/>
        <w:ind w:firstLine="567"/>
        <w:contextualSpacing/>
        <w:jc w:val="center"/>
        <w:rPr>
          <w:bCs/>
          <w:sz w:val="24"/>
          <w:szCs w:val="24"/>
        </w:rPr>
      </w:pPr>
    </w:p>
    <w:p w14:paraId="6E505C43">
      <w:pPr>
        <w:spacing w:line="288" w:lineRule="auto"/>
        <w:ind w:firstLine="567"/>
        <w:contextualSpacing/>
        <w:jc w:val="center"/>
        <w:rPr>
          <w:bCs/>
          <w:sz w:val="24"/>
          <w:szCs w:val="24"/>
        </w:rPr>
      </w:pPr>
      <w:r>
        <w:rPr>
          <w:bCs/>
          <w:sz w:val="24"/>
          <w:szCs w:val="24"/>
        </w:rPr>
        <w:t xml:space="preserve"> </w:t>
      </w:r>
    </w:p>
    <w:p w14:paraId="75255937">
      <w:pPr>
        <w:spacing w:line="288" w:lineRule="auto"/>
        <w:ind w:firstLine="567"/>
        <w:contextualSpacing/>
        <w:jc w:val="center"/>
        <w:rPr>
          <w:bCs/>
          <w:sz w:val="24"/>
          <w:szCs w:val="24"/>
        </w:rPr>
      </w:pPr>
    </w:p>
    <w:p w14:paraId="18BDE4D6">
      <w:pPr>
        <w:spacing w:line="288" w:lineRule="auto"/>
        <w:ind w:firstLine="567"/>
        <w:contextualSpacing/>
        <w:jc w:val="center"/>
        <w:rPr>
          <w:bCs/>
          <w:sz w:val="24"/>
          <w:szCs w:val="24"/>
        </w:rPr>
      </w:pPr>
    </w:p>
    <w:p w14:paraId="1BF0733F">
      <w:pPr>
        <w:spacing w:line="288" w:lineRule="auto"/>
        <w:ind w:firstLine="567"/>
        <w:contextualSpacing/>
        <w:jc w:val="center"/>
        <w:rPr>
          <w:bCs/>
          <w:sz w:val="24"/>
          <w:szCs w:val="24"/>
        </w:rPr>
      </w:pPr>
      <w:r>
        <w:rPr>
          <w:bCs/>
          <w:sz w:val="24"/>
          <w:szCs w:val="24"/>
        </w:rPr>
        <w:t>_________________________</w:t>
      </w:r>
    </w:p>
    <w:p w14:paraId="728209EE">
      <w:pPr>
        <w:spacing w:line="288" w:lineRule="auto"/>
        <w:ind w:firstLine="567"/>
        <w:contextualSpacing/>
        <w:jc w:val="center"/>
        <w:rPr>
          <w:sz w:val="24"/>
          <w:szCs w:val="24"/>
        </w:rPr>
      </w:pPr>
      <w:r>
        <w:rPr>
          <w:sz w:val="24"/>
          <w:szCs w:val="24"/>
        </w:rPr>
        <w:t>Rafael de Oliveira Tavares</w:t>
      </w:r>
    </w:p>
    <w:p w14:paraId="01C3EBB2">
      <w:pPr>
        <w:spacing w:line="288" w:lineRule="auto"/>
        <w:ind w:firstLine="567"/>
        <w:contextualSpacing/>
        <w:jc w:val="center"/>
        <w:rPr>
          <w:bCs/>
          <w:sz w:val="24"/>
          <w:szCs w:val="24"/>
        </w:rPr>
      </w:pPr>
      <w:r>
        <w:rPr>
          <w:sz w:val="24"/>
          <w:szCs w:val="24"/>
        </w:rPr>
        <w:t>Secretário Municipal de Saúde</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061793B9">
      <w:pPr>
        <w:spacing w:line="288" w:lineRule="auto"/>
        <w:ind w:firstLine="567"/>
        <w:contextualSpacing/>
        <w:jc w:val="center"/>
        <w:rPr>
          <w:sz w:val="24"/>
          <w:szCs w:val="24"/>
        </w:rPr>
      </w:pPr>
    </w:p>
    <w:p w14:paraId="051C0590">
      <w:pPr>
        <w:spacing w:line="288" w:lineRule="auto"/>
        <w:ind w:firstLine="567"/>
        <w:contextualSpacing/>
        <w:jc w:val="center"/>
        <w:rPr>
          <w:sz w:val="24"/>
          <w:szCs w:val="24"/>
        </w:rPr>
      </w:pP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4B6D9ED2">
      <w:pPr>
        <w:rPr>
          <w:sz w:val="24"/>
          <w:szCs w:val="24"/>
        </w:rPr>
      </w:pPr>
    </w:p>
    <w:p w14:paraId="126EB957">
      <w:pPr>
        <w:rPr>
          <w:sz w:val="24"/>
          <w:szCs w:val="24"/>
        </w:rPr>
      </w:pPr>
    </w:p>
    <w:p w14:paraId="7E3DC760">
      <w:pPr>
        <w:ind w:firstLine="142"/>
        <w:rPr>
          <w:sz w:val="24"/>
          <w:szCs w:val="24"/>
        </w:rPr>
      </w:pPr>
    </w:p>
    <w:p w14:paraId="23169F2B">
      <w:pPr>
        <w:ind w:firstLine="142"/>
        <w:jc w:val="center"/>
        <w:rPr>
          <w:b/>
          <w:bCs/>
          <w:sz w:val="24"/>
          <w:szCs w:val="24"/>
        </w:rPr>
      </w:pPr>
      <w:r>
        <w:rPr>
          <w:b/>
          <w:bCs/>
          <w:sz w:val="24"/>
          <w:szCs w:val="24"/>
        </w:rPr>
        <w:t>ANEXO VII</w:t>
      </w:r>
    </w:p>
    <w:p w14:paraId="6B847701">
      <w:pPr>
        <w:ind w:firstLine="142"/>
        <w:jc w:val="center"/>
        <w:rPr>
          <w:b/>
          <w:bCs/>
          <w:sz w:val="24"/>
          <w:szCs w:val="24"/>
        </w:rPr>
      </w:pPr>
    </w:p>
    <w:p w14:paraId="35E500AD">
      <w:pPr>
        <w:pStyle w:val="20"/>
        <w:spacing w:line="360" w:lineRule="auto"/>
        <w:ind w:right="-285" w:firstLine="142"/>
        <w:jc w:val="center"/>
        <w:rPr>
          <w:rFonts w:ascii="Times New Roman" w:hAnsi="Times New Roman" w:cs="Times New Roman"/>
          <w:b/>
          <w:u w:val="single"/>
        </w:rPr>
      </w:pPr>
      <w:r>
        <w:rPr>
          <w:rFonts w:ascii="Times New Roman" w:hAnsi="Times New Roman" w:cs="Times New Roman"/>
          <w:b/>
          <w:highlight w:val="yellow"/>
          <w:u w:val="single"/>
        </w:rPr>
        <w:t>DECLARAÇÃO DE RESPONSABILIZAÇÃO CIVIL E ADMINISTRATIVA</w:t>
      </w:r>
    </w:p>
    <w:p w14:paraId="2D57AE56">
      <w:pPr>
        <w:pStyle w:val="20"/>
        <w:spacing w:line="360" w:lineRule="auto"/>
        <w:ind w:right="-285" w:firstLine="142"/>
        <w:jc w:val="center"/>
        <w:rPr>
          <w:rFonts w:ascii="Times New Roman" w:hAnsi="Times New Roman" w:cs="Times New Roman"/>
        </w:rPr>
      </w:pPr>
    </w:p>
    <w:p w14:paraId="17C7E9A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20"/>
        <w:spacing w:line="360" w:lineRule="auto"/>
        <w:ind w:right="-285" w:firstLine="142"/>
        <w:jc w:val="center"/>
        <w:rPr>
          <w:rFonts w:ascii="Times New Roman" w:hAnsi="Times New Roman" w:cs="Times New Roman"/>
        </w:rPr>
      </w:pPr>
    </w:p>
    <w:p w14:paraId="1F4BCB24">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20"/>
        <w:spacing w:line="360" w:lineRule="auto"/>
        <w:ind w:right="-285" w:firstLine="142"/>
        <w:jc w:val="center"/>
        <w:rPr>
          <w:rFonts w:ascii="Times New Roman" w:hAnsi="Times New Roman" w:cs="Times New Roman"/>
        </w:rPr>
      </w:pPr>
    </w:p>
    <w:p w14:paraId="1F581539">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20"/>
        <w:spacing w:line="360" w:lineRule="auto"/>
        <w:ind w:right="-285" w:firstLine="142"/>
        <w:jc w:val="center"/>
        <w:rPr>
          <w:rFonts w:ascii="Times New Roman" w:hAnsi="Times New Roman" w:cs="Times New Roman"/>
        </w:rPr>
      </w:pPr>
    </w:p>
    <w:p w14:paraId="68D99209">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20"/>
        <w:spacing w:line="360" w:lineRule="auto"/>
        <w:ind w:right="-285" w:firstLine="142"/>
        <w:jc w:val="center"/>
        <w:rPr>
          <w:rFonts w:ascii="Times New Roman" w:hAnsi="Times New Roman" w:cs="Times New Roman"/>
        </w:rPr>
      </w:pPr>
    </w:p>
    <w:p w14:paraId="6FDE8502">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20"/>
        <w:ind w:right="-284" w:firstLine="142"/>
        <w:jc w:val="center"/>
        <w:rPr>
          <w:rFonts w:ascii="Times New Roman" w:hAnsi="Times New Roman" w:cs="Times New Roman"/>
        </w:rPr>
      </w:pPr>
      <w:r>
        <w:rPr>
          <w:rFonts w:ascii="Times New Roman" w:hAnsi="Times New Roman" w:cs="Times New Roman"/>
        </w:rPr>
        <w:t>AGENTE PÚBLICO</w:t>
      </w:r>
    </w:p>
    <w:p w14:paraId="40AA8B6A">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20"/>
        <w:spacing w:line="360" w:lineRule="auto"/>
        <w:rPr>
          <w:rFonts w:ascii="Times New Roman" w:hAnsi="Times New Roman" w:cs="Times New Roman"/>
        </w:rPr>
      </w:pPr>
    </w:p>
    <w:p w14:paraId="5A84A1BF">
      <w:pPr>
        <w:pStyle w:val="2"/>
        <w:rPr>
          <w:sz w:val="24"/>
          <w:szCs w:val="24"/>
        </w:rPr>
      </w:pPr>
    </w:p>
    <w:p w14:paraId="2D3DF16F">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20"/>
        <w:spacing w:line="360" w:lineRule="auto"/>
        <w:ind w:right="-285" w:firstLine="142"/>
        <w:jc w:val="center"/>
        <w:rPr>
          <w:rFonts w:ascii="Times New Roman" w:hAnsi="Times New Roman" w:cs="Times New Roman"/>
        </w:rPr>
      </w:pPr>
    </w:p>
    <w:p w14:paraId="405C74FA">
      <w:pPr>
        <w:pStyle w:val="20"/>
        <w:spacing w:line="360" w:lineRule="auto"/>
        <w:ind w:right="-285" w:firstLine="142"/>
        <w:jc w:val="center"/>
        <w:rPr>
          <w:rFonts w:ascii="Times New Roman" w:hAnsi="Times New Roman" w:cs="Times New Roman"/>
        </w:rPr>
      </w:pPr>
    </w:p>
    <w:p w14:paraId="36006C0B">
      <w:pPr>
        <w:pStyle w:val="20"/>
        <w:spacing w:line="360" w:lineRule="auto"/>
        <w:ind w:right="-285" w:firstLine="142"/>
        <w:jc w:val="center"/>
        <w:rPr>
          <w:rFonts w:ascii="Times New Roman" w:hAnsi="Times New Roman" w:cs="Times New Roman"/>
        </w:rPr>
      </w:pPr>
    </w:p>
    <w:p w14:paraId="493DB7F0">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20"/>
        <w:ind w:right="-284" w:firstLine="142"/>
        <w:jc w:val="center"/>
        <w:rPr>
          <w:rFonts w:ascii="Times New Roman" w:hAnsi="Times New Roman" w:cs="Times New Roman"/>
        </w:rPr>
      </w:pPr>
      <w:r>
        <w:rPr>
          <w:rFonts w:ascii="Times New Roman" w:hAnsi="Times New Roman" w:cs="Times New Roman"/>
        </w:rPr>
        <w:t>CONTRATADA</w:t>
      </w:r>
    </w:p>
    <w:p w14:paraId="5756839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20"/>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20"/>
        <w:ind w:right="-284" w:firstLine="142"/>
        <w:jc w:val="center"/>
        <w:rPr>
          <w:rFonts w:ascii="Times New Roman" w:hAnsi="Times New Roman" w:cs="Times New Roman"/>
          <w:b/>
          <w:color w:val="000000"/>
        </w:rPr>
      </w:pPr>
    </w:p>
    <w:p w14:paraId="5AC87FF5">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20"/>
        <w:ind w:right="-284" w:firstLine="142"/>
        <w:jc w:val="center"/>
        <w:rPr>
          <w:rFonts w:ascii="Times New Roman" w:hAnsi="Times New Roman" w:cs="Times New Roman"/>
        </w:rPr>
      </w:pPr>
      <w:r>
        <w:rPr>
          <w:rFonts w:ascii="Times New Roman" w:hAnsi="Times New Roman" w:cs="Times New Roman"/>
        </w:rPr>
        <w:t>CONTRATADA</w:t>
      </w:r>
    </w:p>
    <w:p w14:paraId="286A53D8">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20"/>
        <w:ind w:right="-284"/>
        <w:rPr>
          <w:rFonts w:ascii="Times New Roman" w:hAnsi="Times New Roman" w:cs="Times New Roman"/>
        </w:rPr>
      </w:pPr>
    </w:p>
    <w:p w14:paraId="6E682EDB">
      <w:pPr>
        <w:pStyle w:val="20"/>
        <w:ind w:right="-284" w:firstLine="142"/>
        <w:jc w:val="center"/>
        <w:rPr>
          <w:rFonts w:ascii="Times New Roman" w:hAnsi="Times New Roman" w:cs="Times New Roman"/>
        </w:rPr>
      </w:pPr>
    </w:p>
    <w:p w14:paraId="13BDC093">
      <w:pPr>
        <w:pStyle w:val="20"/>
        <w:ind w:right="-284" w:firstLine="142"/>
        <w:jc w:val="center"/>
        <w:rPr>
          <w:rFonts w:ascii="Times New Roman" w:hAnsi="Times New Roman" w:cs="Times New Roman"/>
          <w:b/>
        </w:rPr>
      </w:pPr>
    </w:p>
    <w:p w14:paraId="0A2AC787">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59"/>
        <w:rPr>
          <w:rFonts w:ascii="Times New Roman" w:hAnsi="Times New Roman" w:cs="Times New Roman"/>
        </w:rPr>
      </w:pPr>
    </w:p>
    <w:p w14:paraId="6595B656">
      <w:pPr>
        <w:pStyle w:val="59"/>
        <w:rPr>
          <w:rFonts w:ascii="Times New Roman" w:hAnsi="Times New Roman" w:cs="Times New Roman"/>
        </w:rPr>
      </w:pPr>
      <w:r>
        <w:rPr>
          <w:rFonts w:ascii="Times New Roman" w:hAnsi="Times New Roman" w:cs="Times New Roman"/>
        </w:rPr>
        <w:t>(em papel timbrado da empresa)</w:t>
      </w:r>
    </w:p>
    <w:p w14:paraId="3B80EF63">
      <w:pPr>
        <w:pStyle w:val="59"/>
        <w:rPr>
          <w:rFonts w:ascii="Times New Roman" w:hAnsi="Times New Roman" w:cs="Times New Roman"/>
        </w:rPr>
      </w:pPr>
    </w:p>
    <w:p w14:paraId="5C6C8341">
      <w:pPr>
        <w:pStyle w:val="59"/>
        <w:rPr>
          <w:rFonts w:ascii="Times New Roman" w:hAnsi="Times New Roman" w:cs="Times New Roman"/>
        </w:rPr>
      </w:pPr>
    </w:p>
    <w:p w14:paraId="49F429BB">
      <w:pPr>
        <w:pStyle w:val="59"/>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59"/>
        <w:rPr>
          <w:rFonts w:ascii="Times New Roman" w:hAnsi="Times New Roman" w:cs="Times New Roman"/>
        </w:rPr>
      </w:pPr>
    </w:p>
    <w:p w14:paraId="76109AD6">
      <w:pPr>
        <w:pStyle w:val="59"/>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59"/>
        <w:rPr>
          <w:rFonts w:ascii="Times New Roman" w:hAnsi="Times New Roman" w:cs="Times New Roman"/>
        </w:rPr>
      </w:pPr>
    </w:p>
    <w:p w14:paraId="0649E73C">
      <w:pPr>
        <w:pStyle w:val="59"/>
        <w:rPr>
          <w:rFonts w:ascii="Times New Roman" w:hAnsi="Times New Roman" w:cs="Times New Roman"/>
        </w:rPr>
      </w:pPr>
    </w:p>
    <w:p w14:paraId="5C388F3C">
      <w:pPr>
        <w:pStyle w:val="59"/>
        <w:rPr>
          <w:rFonts w:ascii="Times New Roman" w:hAnsi="Times New Roman" w:cs="Times New Roman"/>
        </w:rPr>
      </w:pPr>
    </w:p>
    <w:p w14:paraId="00DBD19C">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20"/>
        <w:ind w:right="-284" w:firstLine="142"/>
        <w:jc w:val="center"/>
        <w:rPr>
          <w:rFonts w:ascii="Times New Roman" w:hAnsi="Times New Roman" w:cs="Times New Roman"/>
        </w:rPr>
      </w:pPr>
    </w:p>
    <w:p w14:paraId="353275B0">
      <w:pPr>
        <w:pStyle w:val="20"/>
        <w:ind w:right="-284" w:firstLine="142"/>
        <w:jc w:val="center"/>
        <w:rPr>
          <w:rFonts w:ascii="Times New Roman" w:hAnsi="Times New Roman" w:cs="Times New Roman"/>
        </w:rPr>
      </w:pPr>
    </w:p>
    <w:p w14:paraId="6BD9B724">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20"/>
        <w:ind w:right="-284" w:firstLine="142"/>
        <w:jc w:val="center"/>
        <w:rPr>
          <w:rFonts w:ascii="Times New Roman" w:hAnsi="Times New Roman" w:cs="Times New Roman"/>
        </w:rPr>
      </w:pPr>
      <w:r>
        <w:rPr>
          <w:rFonts w:ascii="Times New Roman" w:hAnsi="Times New Roman" w:cs="Times New Roman"/>
        </w:rPr>
        <w:t>CONTRATADA</w:t>
      </w:r>
    </w:p>
    <w:p w14:paraId="1BCF0E7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20"/>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59"/>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20"/>
        <w:ind w:right="-284" w:firstLine="142"/>
        <w:jc w:val="center"/>
        <w:rPr>
          <w:rFonts w:ascii="Times New Roman" w:hAnsi="Times New Roman" w:cs="Times New Roman"/>
        </w:rPr>
      </w:pPr>
      <w:r>
        <w:rPr>
          <w:rFonts w:ascii="Times New Roman" w:hAnsi="Times New Roman" w:cs="Times New Roman"/>
        </w:rPr>
        <w:t>CONTRATADA</w:t>
      </w:r>
    </w:p>
    <w:p w14:paraId="4B1F279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20"/>
        <w:ind w:right="-284" w:firstLine="142"/>
        <w:jc w:val="center"/>
        <w:rPr>
          <w:rFonts w:ascii="Times New Roman" w:hAnsi="Times New Roman" w:cs="Times New Roman"/>
        </w:rPr>
      </w:pPr>
    </w:p>
    <w:p w14:paraId="49AA916C">
      <w:pPr>
        <w:pStyle w:val="59"/>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20"/>
        <w:ind w:right="-284" w:firstLine="142"/>
        <w:jc w:val="center"/>
        <w:rPr>
          <w:rFonts w:ascii="Times New Roman" w:hAnsi="Times New Roman" w:cs="Times New Roman"/>
        </w:rPr>
      </w:pPr>
      <w:r>
        <w:rPr>
          <w:rFonts w:ascii="Times New Roman" w:hAnsi="Times New Roman" w:cs="Times New Roman"/>
        </w:rPr>
        <w:t>CONTRATADA</w:t>
      </w:r>
    </w:p>
    <w:p w14:paraId="5D2C3602">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20"/>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3" w:type="default"/>
      <w:footerReference r:id="rId4"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auto"/>
    <w:pitch w:val="default"/>
    <w:sig w:usb0="00000000" w:usb1="00000000" w:usb2="00000000" w:usb3="00000000" w:csb0="00000000" w:csb1="00000000"/>
  </w:font>
  <w:font w:name="Liberation Serif">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2092542"/>
      <w:docPartObj>
        <w:docPartGallery w:val="AutoText"/>
      </w:docPartObj>
    </w:sdtPr>
    <w:sdtContent>
      <w:p w14:paraId="4E871E12">
        <w:pPr>
          <w:pStyle w:val="29"/>
          <w:jc w:val="right"/>
        </w:pPr>
        <w:r>
          <w:fldChar w:fldCharType="begin"/>
        </w:r>
        <w:r>
          <w:instrText xml:space="preserve">PAGE   \* MERGEFORMAT</w:instrText>
        </w:r>
        <w:r>
          <w:fldChar w:fldCharType="separate"/>
        </w:r>
        <w:r>
          <w:t>1</w:t>
        </w:r>
        <w:r>
          <w:fldChar w:fldCharType="end"/>
        </w:r>
      </w:p>
    </w:sdtContent>
  </w:sdt>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75C4">
    <w:pPr>
      <w:pStyle w:val="27"/>
      <w:tabs>
        <w:tab w:val="center" w:pos="2127"/>
      </w:tabs>
      <w:rPr>
        <w:rFonts w:ascii="Book Antiqua" w:hAnsi="Book Antiqua"/>
        <w:b/>
        <w:sz w:val="28"/>
        <w:szCs w:val="28"/>
      </w:rPr>
    </w:pPr>
  </w:p>
  <w:p w14:paraId="52335529">
    <w:pPr>
      <w:pStyle w:val="27"/>
      <w:tabs>
        <w:tab w:val="center" w:pos="2127"/>
      </w:tabs>
      <w:rPr>
        <w:rFonts w:ascii="Book Antiqua" w:hAnsi="Book Antiqua"/>
        <w:b/>
        <w:sz w:val="28"/>
        <w:szCs w:val="28"/>
      </w:rPr>
    </w:pPr>
    <w:r>
      <w:drawing>
        <wp:anchor distT="0" distB="0" distL="114300" distR="114300" simplePos="0" relativeHeight="251659264"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222092CA">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663B8DD8">
      <w:tblPrEx>
        <w:tblCellMar>
          <w:top w:w="0" w:type="dxa"/>
          <w:left w:w="108" w:type="dxa"/>
          <w:bottom w:w="0" w:type="dxa"/>
          <w:right w:w="108" w:type="dxa"/>
        </w:tblCellMar>
      </w:tblPrEx>
      <w:trPr>
        <w:cantSplit/>
        <w:trHeight w:val="192" w:hRule="atLeast"/>
      </w:trPr>
      <w:tc>
        <w:tcPr>
          <w:tcW w:w="945" w:type="dxa"/>
        </w:tcPr>
        <w:p w14:paraId="1047C079">
          <w:pPr>
            <w:pStyle w:val="27"/>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7"/>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108" w:type="dxa"/>
          <w:bottom w:w="0" w:type="dxa"/>
          <w:right w:w="108"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5B016"/>
    <w:multiLevelType w:val="singleLevel"/>
    <w:tmpl w:val="D975B016"/>
    <w:lvl w:ilvl="0" w:tentative="0">
      <w:start w:val="1"/>
      <w:numFmt w:val="decimal"/>
      <w:suff w:val="space"/>
      <w:lvlText w:val="%1-"/>
      <w:lvlJc w:val="left"/>
    </w:lvl>
  </w:abstractNum>
  <w:abstractNum w:abstractNumId="1">
    <w:nsid w:val="F2203EBA"/>
    <w:multiLevelType w:val="singleLevel"/>
    <w:tmpl w:val="F2203EBA"/>
    <w:lvl w:ilvl="0" w:tentative="0">
      <w:start w:val="13"/>
      <w:numFmt w:val="decimal"/>
      <w:suff w:val="space"/>
      <w:lvlText w:val="%1-"/>
      <w:lvlJc w:val="left"/>
    </w:lvl>
  </w:abstractNum>
  <w:abstractNum w:abstractNumId="2">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3">
    <w:nsid w:val="14DA32CD"/>
    <w:multiLevelType w:val="multilevel"/>
    <w:tmpl w:val="14DA32CD"/>
    <w:lvl w:ilvl="0" w:tentative="0">
      <w:start w:val="1"/>
      <w:numFmt w:val="decimal"/>
      <w:lvlText w:val="%1."/>
      <w:lvlJc w:val="left"/>
      <w:pPr>
        <w:ind w:left="720" w:hanging="360"/>
      </w:pPr>
      <w:rPr>
        <w:rFonts w:hint="default"/>
      </w:rPr>
    </w:lvl>
    <w:lvl w:ilvl="1" w:tentative="0">
      <w:start w:val="2"/>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4">
    <w:nsid w:val="1D5C100D"/>
    <w:multiLevelType w:val="multilevel"/>
    <w:tmpl w:val="1D5C100D"/>
    <w:lvl w:ilvl="0" w:tentative="0">
      <w:start w:val="3"/>
      <w:numFmt w:val="decimal"/>
      <w:pStyle w:val="106"/>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2CD241C4"/>
    <w:multiLevelType w:val="multilevel"/>
    <w:tmpl w:val="2CD241C4"/>
    <w:lvl w:ilvl="0" w:tentative="0">
      <w:start w:val="1"/>
      <w:numFmt w:val="decimal"/>
      <w:lvlText w:val="%1"/>
      <w:lvlJc w:val="left"/>
      <w:pPr>
        <w:ind w:left="360" w:hanging="360"/>
      </w:pPr>
      <w:rPr>
        <w:rFonts w:hint="default" w:eastAsia="Calibri"/>
      </w:rPr>
    </w:lvl>
    <w:lvl w:ilvl="1" w:tentative="0">
      <w:start w:val="1"/>
      <w:numFmt w:val="decimal"/>
      <w:lvlText w:val="%1.%2"/>
      <w:lvlJc w:val="left"/>
      <w:pPr>
        <w:ind w:left="360" w:hanging="360"/>
      </w:pPr>
      <w:rPr>
        <w:rFonts w:hint="default" w:eastAsia="Calibri"/>
      </w:rPr>
    </w:lvl>
    <w:lvl w:ilvl="2" w:tentative="0">
      <w:start w:val="1"/>
      <w:numFmt w:val="decimal"/>
      <w:lvlText w:val="%1.%2.%3"/>
      <w:lvlJc w:val="left"/>
      <w:pPr>
        <w:ind w:left="720" w:hanging="720"/>
      </w:pPr>
      <w:rPr>
        <w:rFonts w:hint="default" w:eastAsia="Calibri"/>
      </w:rPr>
    </w:lvl>
    <w:lvl w:ilvl="3" w:tentative="0">
      <w:start w:val="1"/>
      <w:numFmt w:val="decimal"/>
      <w:lvlText w:val="%1.%2.%3.%4"/>
      <w:lvlJc w:val="left"/>
      <w:pPr>
        <w:ind w:left="720" w:hanging="720"/>
      </w:pPr>
      <w:rPr>
        <w:rFonts w:hint="default" w:eastAsia="Calibri"/>
      </w:rPr>
    </w:lvl>
    <w:lvl w:ilvl="4" w:tentative="0">
      <w:start w:val="1"/>
      <w:numFmt w:val="decimal"/>
      <w:lvlText w:val="%1.%2.%3.%4.%5"/>
      <w:lvlJc w:val="left"/>
      <w:pPr>
        <w:ind w:left="1080" w:hanging="1080"/>
      </w:pPr>
      <w:rPr>
        <w:rFonts w:hint="default" w:eastAsia="Calibri"/>
      </w:rPr>
    </w:lvl>
    <w:lvl w:ilvl="5" w:tentative="0">
      <w:start w:val="1"/>
      <w:numFmt w:val="decimal"/>
      <w:lvlText w:val="%1.%2.%3.%4.%5.%6"/>
      <w:lvlJc w:val="left"/>
      <w:pPr>
        <w:ind w:left="1080" w:hanging="1080"/>
      </w:pPr>
      <w:rPr>
        <w:rFonts w:hint="default" w:eastAsia="Calibri"/>
      </w:rPr>
    </w:lvl>
    <w:lvl w:ilvl="6" w:tentative="0">
      <w:start w:val="1"/>
      <w:numFmt w:val="decimal"/>
      <w:lvlText w:val="%1.%2.%3.%4.%5.%6.%7"/>
      <w:lvlJc w:val="left"/>
      <w:pPr>
        <w:ind w:left="1440" w:hanging="1440"/>
      </w:pPr>
      <w:rPr>
        <w:rFonts w:hint="default" w:eastAsia="Calibri"/>
      </w:rPr>
    </w:lvl>
    <w:lvl w:ilvl="7" w:tentative="0">
      <w:start w:val="1"/>
      <w:numFmt w:val="decimal"/>
      <w:lvlText w:val="%1.%2.%3.%4.%5.%6.%7.%8"/>
      <w:lvlJc w:val="left"/>
      <w:pPr>
        <w:ind w:left="1440" w:hanging="1440"/>
      </w:pPr>
      <w:rPr>
        <w:rFonts w:hint="default" w:eastAsia="Calibri"/>
      </w:rPr>
    </w:lvl>
    <w:lvl w:ilvl="8" w:tentative="0">
      <w:start w:val="1"/>
      <w:numFmt w:val="decimal"/>
      <w:lvlText w:val="%1.%2.%3.%4.%5.%6.%7.%8.%9"/>
      <w:lvlJc w:val="left"/>
      <w:pPr>
        <w:ind w:left="1800" w:hanging="1800"/>
      </w:pPr>
      <w:rPr>
        <w:rFonts w:hint="default" w:eastAsia="Calibri"/>
      </w:rPr>
    </w:lvl>
  </w:abstractNum>
  <w:abstractNum w:abstractNumId="6">
    <w:nsid w:val="46085681"/>
    <w:multiLevelType w:val="multilevel"/>
    <w:tmpl w:val="46085681"/>
    <w:lvl w:ilvl="0" w:tentative="0">
      <w:start w:val="1"/>
      <w:numFmt w:val="decimal"/>
      <w:pStyle w:val="141"/>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7">
    <w:nsid w:val="61DD361E"/>
    <w:multiLevelType w:val="multilevel"/>
    <w:tmpl w:val="61DD361E"/>
    <w:lvl w:ilvl="0" w:tentative="0">
      <w:start w:val="1"/>
      <w:numFmt w:val="decimal"/>
      <w:pStyle w:val="104"/>
      <w:lvlText w:val="%1."/>
      <w:lvlJc w:val="left"/>
      <w:pPr>
        <w:ind w:left="502" w:hanging="360"/>
      </w:pPr>
      <w:rPr>
        <w:rFonts w:hint="default"/>
        <w:b/>
        <w:i w:val="0"/>
      </w:rPr>
    </w:lvl>
    <w:lvl w:ilvl="1" w:tentative="0">
      <w:start w:val="1"/>
      <w:numFmt w:val="decimal"/>
      <w:pStyle w:val="107"/>
      <w:suff w:val="space"/>
      <w:lvlText w:val="%1.%2."/>
      <w:lvlJc w:val="left"/>
      <w:pPr>
        <w:ind w:left="851" w:firstLine="0"/>
      </w:pPr>
      <w:rPr>
        <w:rFonts w:hint="default"/>
        <w:b w:val="0"/>
        <w:i w:val="0"/>
        <w:color w:val="auto"/>
      </w:rPr>
    </w:lvl>
    <w:lvl w:ilvl="2" w:tentative="0">
      <w:start w:val="1"/>
      <w:numFmt w:val="decimal"/>
      <w:pStyle w:val="109"/>
      <w:suff w:val="space"/>
      <w:lvlText w:val="%1.%2.%3."/>
      <w:lvlJc w:val="left"/>
      <w:pPr>
        <w:ind w:left="1135" w:firstLine="0"/>
      </w:pPr>
      <w:rPr>
        <w:rFonts w:hint="default"/>
        <w:b w:val="0"/>
        <w:i w:val="0"/>
        <w:color w:val="auto"/>
        <w:sz w:val="20"/>
        <w:szCs w:val="20"/>
      </w:rPr>
    </w:lvl>
    <w:lvl w:ilvl="3" w:tentative="0">
      <w:start w:val="1"/>
      <w:numFmt w:val="decimal"/>
      <w:pStyle w:val="111"/>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EA9"/>
    <w:rsid w:val="00002B55"/>
    <w:rsid w:val="00005F0C"/>
    <w:rsid w:val="0001108A"/>
    <w:rsid w:val="00031280"/>
    <w:rsid w:val="000337DD"/>
    <w:rsid w:val="00042D77"/>
    <w:rsid w:val="00047543"/>
    <w:rsid w:val="00052E80"/>
    <w:rsid w:val="0005496D"/>
    <w:rsid w:val="00060850"/>
    <w:rsid w:val="00065CF2"/>
    <w:rsid w:val="00084938"/>
    <w:rsid w:val="00085292"/>
    <w:rsid w:val="00093103"/>
    <w:rsid w:val="000978D1"/>
    <w:rsid w:val="000C3FF4"/>
    <w:rsid w:val="000D5D21"/>
    <w:rsid w:val="000E355F"/>
    <w:rsid w:val="000F418D"/>
    <w:rsid w:val="000F5CF3"/>
    <w:rsid w:val="00117C41"/>
    <w:rsid w:val="001256EF"/>
    <w:rsid w:val="00126417"/>
    <w:rsid w:val="00126C9A"/>
    <w:rsid w:val="00132AF6"/>
    <w:rsid w:val="00134E13"/>
    <w:rsid w:val="00136938"/>
    <w:rsid w:val="00160D9C"/>
    <w:rsid w:val="00166543"/>
    <w:rsid w:val="0017474E"/>
    <w:rsid w:val="00180B8B"/>
    <w:rsid w:val="00194F56"/>
    <w:rsid w:val="00197CAC"/>
    <w:rsid w:val="001C13C8"/>
    <w:rsid w:val="001C22A8"/>
    <w:rsid w:val="001C5351"/>
    <w:rsid w:val="001C53A2"/>
    <w:rsid w:val="001D0FD5"/>
    <w:rsid w:val="001D7B8A"/>
    <w:rsid w:val="001E6C6E"/>
    <w:rsid w:val="001F6345"/>
    <w:rsid w:val="0021752F"/>
    <w:rsid w:val="00227F05"/>
    <w:rsid w:val="002300D2"/>
    <w:rsid w:val="00237ABD"/>
    <w:rsid w:val="00240649"/>
    <w:rsid w:val="00243228"/>
    <w:rsid w:val="0024684C"/>
    <w:rsid w:val="00256763"/>
    <w:rsid w:val="00261F0F"/>
    <w:rsid w:val="00263F8F"/>
    <w:rsid w:val="00281726"/>
    <w:rsid w:val="0028405A"/>
    <w:rsid w:val="00297107"/>
    <w:rsid w:val="002C02A8"/>
    <w:rsid w:val="002C58AE"/>
    <w:rsid w:val="002D4334"/>
    <w:rsid w:val="002E1E69"/>
    <w:rsid w:val="002E797A"/>
    <w:rsid w:val="002F6F7A"/>
    <w:rsid w:val="00300EE6"/>
    <w:rsid w:val="00321757"/>
    <w:rsid w:val="00322708"/>
    <w:rsid w:val="00333BE0"/>
    <w:rsid w:val="00336D17"/>
    <w:rsid w:val="003631A2"/>
    <w:rsid w:val="0036420F"/>
    <w:rsid w:val="0038596D"/>
    <w:rsid w:val="003A122E"/>
    <w:rsid w:val="003B6185"/>
    <w:rsid w:val="003B76DC"/>
    <w:rsid w:val="003C606F"/>
    <w:rsid w:val="003D022A"/>
    <w:rsid w:val="003D05A9"/>
    <w:rsid w:val="003D177A"/>
    <w:rsid w:val="003D2EA0"/>
    <w:rsid w:val="003E6590"/>
    <w:rsid w:val="003F0949"/>
    <w:rsid w:val="003F306E"/>
    <w:rsid w:val="004068F8"/>
    <w:rsid w:val="0041299D"/>
    <w:rsid w:val="0041560B"/>
    <w:rsid w:val="00415D44"/>
    <w:rsid w:val="00416F76"/>
    <w:rsid w:val="00420256"/>
    <w:rsid w:val="004253EA"/>
    <w:rsid w:val="00427E1E"/>
    <w:rsid w:val="00454E42"/>
    <w:rsid w:val="0047114A"/>
    <w:rsid w:val="00476260"/>
    <w:rsid w:val="004864FC"/>
    <w:rsid w:val="0049763F"/>
    <w:rsid w:val="00497AF6"/>
    <w:rsid w:val="004A5906"/>
    <w:rsid w:val="004B2551"/>
    <w:rsid w:val="004C63EB"/>
    <w:rsid w:val="004D591E"/>
    <w:rsid w:val="004F7BBD"/>
    <w:rsid w:val="00526AAD"/>
    <w:rsid w:val="00541C53"/>
    <w:rsid w:val="00544278"/>
    <w:rsid w:val="0055320B"/>
    <w:rsid w:val="005633E2"/>
    <w:rsid w:val="00565277"/>
    <w:rsid w:val="00565B68"/>
    <w:rsid w:val="00567642"/>
    <w:rsid w:val="00575228"/>
    <w:rsid w:val="00585FDB"/>
    <w:rsid w:val="0058624E"/>
    <w:rsid w:val="005A018E"/>
    <w:rsid w:val="005A71A5"/>
    <w:rsid w:val="005A7AA0"/>
    <w:rsid w:val="005B7044"/>
    <w:rsid w:val="005C25FD"/>
    <w:rsid w:val="005D24F4"/>
    <w:rsid w:val="005D7DBE"/>
    <w:rsid w:val="005E62EA"/>
    <w:rsid w:val="00601AB8"/>
    <w:rsid w:val="00601FD3"/>
    <w:rsid w:val="006029B7"/>
    <w:rsid w:val="006404C6"/>
    <w:rsid w:val="006454C5"/>
    <w:rsid w:val="00645BB7"/>
    <w:rsid w:val="00680E06"/>
    <w:rsid w:val="0068208C"/>
    <w:rsid w:val="0069470E"/>
    <w:rsid w:val="00695AB8"/>
    <w:rsid w:val="006A3AB0"/>
    <w:rsid w:val="006A4E5F"/>
    <w:rsid w:val="006F462A"/>
    <w:rsid w:val="006F47BB"/>
    <w:rsid w:val="006F6348"/>
    <w:rsid w:val="00706C1F"/>
    <w:rsid w:val="00716721"/>
    <w:rsid w:val="00717B37"/>
    <w:rsid w:val="00721F1E"/>
    <w:rsid w:val="00724210"/>
    <w:rsid w:val="00734030"/>
    <w:rsid w:val="0074505D"/>
    <w:rsid w:val="00750F6E"/>
    <w:rsid w:val="00761EB1"/>
    <w:rsid w:val="0077566C"/>
    <w:rsid w:val="00776682"/>
    <w:rsid w:val="00777538"/>
    <w:rsid w:val="00793A6C"/>
    <w:rsid w:val="0079449F"/>
    <w:rsid w:val="007B2B18"/>
    <w:rsid w:val="007C1CCF"/>
    <w:rsid w:val="007D230E"/>
    <w:rsid w:val="007D54B2"/>
    <w:rsid w:val="007E4CB0"/>
    <w:rsid w:val="007E6E1B"/>
    <w:rsid w:val="0080251D"/>
    <w:rsid w:val="00802B0D"/>
    <w:rsid w:val="008112DD"/>
    <w:rsid w:val="00812B56"/>
    <w:rsid w:val="00814E10"/>
    <w:rsid w:val="00825C70"/>
    <w:rsid w:val="00831C20"/>
    <w:rsid w:val="008407AD"/>
    <w:rsid w:val="008427C3"/>
    <w:rsid w:val="00850EAD"/>
    <w:rsid w:val="008515C8"/>
    <w:rsid w:val="0086051B"/>
    <w:rsid w:val="008623F3"/>
    <w:rsid w:val="008701B1"/>
    <w:rsid w:val="00894B13"/>
    <w:rsid w:val="008977DB"/>
    <w:rsid w:val="008A076D"/>
    <w:rsid w:val="008A1E6F"/>
    <w:rsid w:val="008B08E2"/>
    <w:rsid w:val="008B4D15"/>
    <w:rsid w:val="008C22DA"/>
    <w:rsid w:val="008D0426"/>
    <w:rsid w:val="008D4525"/>
    <w:rsid w:val="008F1FAC"/>
    <w:rsid w:val="008F6AEA"/>
    <w:rsid w:val="008F6FE9"/>
    <w:rsid w:val="00901F2D"/>
    <w:rsid w:val="00910089"/>
    <w:rsid w:val="00910F17"/>
    <w:rsid w:val="00913CAF"/>
    <w:rsid w:val="00916315"/>
    <w:rsid w:val="00916A33"/>
    <w:rsid w:val="009226AB"/>
    <w:rsid w:val="00932B6F"/>
    <w:rsid w:val="0093434F"/>
    <w:rsid w:val="00935D0A"/>
    <w:rsid w:val="009372B0"/>
    <w:rsid w:val="00940051"/>
    <w:rsid w:val="0094245E"/>
    <w:rsid w:val="00946C79"/>
    <w:rsid w:val="00947D72"/>
    <w:rsid w:val="009549D6"/>
    <w:rsid w:val="00956F0C"/>
    <w:rsid w:val="009652F2"/>
    <w:rsid w:val="00970421"/>
    <w:rsid w:val="00981B25"/>
    <w:rsid w:val="009879E2"/>
    <w:rsid w:val="009A1021"/>
    <w:rsid w:val="009A7FA7"/>
    <w:rsid w:val="009B11D6"/>
    <w:rsid w:val="009C087C"/>
    <w:rsid w:val="009D49ED"/>
    <w:rsid w:val="009F67F4"/>
    <w:rsid w:val="00A06FC3"/>
    <w:rsid w:val="00A07671"/>
    <w:rsid w:val="00A07A86"/>
    <w:rsid w:val="00A15306"/>
    <w:rsid w:val="00A17C82"/>
    <w:rsid w:val="00A353DF"/>
    <w:rsid w:val="00A362C3"/>
    <w:rsid w:val="00A41EAE"/>
    <w:rsid w:val="00A55C27"/>
    <w:rsid w:val="00A605C5"/>
    <w:rsid w:val="00A64472"/>
    <w:rsid w:val="00A72AA9"/>
    <w:rsid w:val="00A80F0E"/>
    <w:rsid w:val="00A83DF7"/>
    <w:rsid w:val="00A92A7A"/>
    <w:rsid w:val="00A975FD"/>
    <w:rsid w:val="00AB1451"/>
    <w:rsid w:val="00AC6054"/>
    <w:rsid w:val="00AD43BE"/>
    <w:rsid w:val="00AE5A43"/>
    <w:rsid w:val="00B1344A"/>
    <w:rsid w:val="00B25548"/>
    <w:rsid w:val="00B339D5"/>
    <w:rsid w:val="00B355A6"/>
    <w:rsid w:val="00B41BDA"/>
    <w:rsid w:val="00B45852"/>
    <w:rsid w:val="00B50433"/>
    <w:rsid w:val="00B60101"/>
    <w:rsid w:val="00B63089"/>
    <w:rsid w:val="00B6755D"/>
    <w:rsid w:val="00B70F01"/>
    <w:rsid w:val="00B71173"/>
    <w:rsid w:val="00B75E45"/>
    <w:rsid w:val="00B813E0"/>
    <w:rsid w:val="00B83763"/>
    <w:rsid w:val="00B84E83"/>
    <w:rsid w:val="00B85FCD"/>
    <w:rsid w:val="00B87EC7"/>
    <w:rsid w:val="00B94EEA"/>
    <w:rsid w:val="00BA3815"/>
    <w:rsid w:val="00BA47FF"/>
    <w:rsid w:val="00BA5F7F"/>
    <w:rsid w:val="00BB19B6"/>
    <w:rsid w:val="00BB5645"/>
    <w:rsid w:val="00BB7EAC"/>
    <w:rsid w:val="00BC6EF3"/>
    <w:rsid w:val="00BE3D2C"/>
    <w:rsid w:val="00BE4911"/>
    <w:rsid w:val="00BE543F"/>
    <w:rsid w:val="00BF5711"/>
    <w:rsid w:val="00C343F9"/>
    <w:rsid w:val="00C42445"/>
    <w:rsid w:val="00C47608"/>
    <w:rsid w:val="00C557EA"/>
    <w:rsid w:val="00C5674C"/>
    <w:rsid w:val="00C87D25"/>
    <w:rsid w:val="00C90C2D"/>
    <w:rsid w:val="00C93727"/>
    <w:rsid w:val="00C97ED5"/>
    <w:rsid w:val="00CC1B49"/>
    <w:rsid w:val="00CD1743"/>
    <w:rsid w:val="00CD4DB6"/>
    <w:rsid w:val="00CE4BEB"/>
    <w:rsid w:val="00CF767F"/>
    <w:rsid w:val="00D03E66"/>
    <w:rsid w:val="00D24215"/>
    <w:rsid w:val="00D27F7C"/>
    <w:rsid w:val="00D30CE0"/>
    <w:rsid w:val="00D9343D"/>
    <w:rsid w:val="00D9648C"/>
    <w:rsid w:val="00DA4283"/>
    <w:rsid w:val="00DA79AE"/>
    <w:rsid w:val="00DB11D9"/>
    <w:rsid w:val="00DF6E52"/>
    <w:rsid w:val="00E06317"/>
    <w:rsid w:val="00E06FC6"/>
    <w:rsid w:val="00E1354B"/>
    <w:rsid w:val="00E15C82"/>
    <w:rsid w:val="00E33BE2"/>
    <w:rsid w:val="00E6632E"/>
    <w:rsid w:val="00E8554F"/>
    <w:rsid w:val="00EA221C"/>
    <w:rsid w:val="00EA5833"/>
    <w:rsid w:val="00EA7423"/>
    <w:rsid w:val="00EB0614"/>
    <w:rsid w:val="00EB2425"/>
    <w:rsid w:val="00EB5C39"/>
    <w:rsid w:val="00EC15C9"/>
    <w:rsid w:val="00ED05C4"/>
    <w:rsid w:val="00ED316C"/>
    <w:rsid w:val="00F111E2"/>
    <w:rsid w:val="00F34C41"/>
    <w:rsid w:val="00F470C6"/>
    <w:rsid w:val="00F53A79"/>
    <w:rsid w:val="00F66C2E"/>
    <w:rsid w:val="00F66D73"/>
    <w:rsid w:val="00F712F8"/>
    <w:rsid w:val="00F72635"/>
    <w:rsid w:val="00F90DC5"/>
    <w:rsid w:val="00F90E27"/>
    <w:rsid w:val="00F92885"/>
    <w:rsid w:val="00FA11B3"/>
    <w:rsid w:val="00FA30F0"/>
    <w:rsid w:val="00FA6874"/>
    <w:rsid w:val="00FC11D4"/>
    <w:rsid w:val="00FD7AE0"/>
    <w:rsid w:val="00FD7C78"/>
    <w:rsid w:val="00FE2E3B"/>
    <w:rsid w:val="00FE4238"/>
    <w:rsid w:val="00FE52A9"/>
    <w:rsid w:val="00FE7355"/>
    <w:rsid w:val="00FF38CF"/>
    <w:rsid w:val="0C804870"/>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0" w:semiHidden="0" w:name="annotation text"/>
    <w:lsdException w:qFormat="1" w:unhideWhenUsed="0" w:uiPriority="0" w:semiHidden="0" w:name="header"/>
    <w:lsdException w:qFormat="1"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unhideWhenUsed="0" w:uiPriority="0" w:semiHidden="0" w:name="Body Text Indent 2"/>
    <w:lsdException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9"/>
    <w:pPr>
      <w:keepNext/>
      <w:keepLines/>
      <w:spacing w:before="480" w:after="120"/>
      <w:outlineLvl w:val="0"/>
    </w:pPr>
    <w:rPr>
      <w:b/>
      <w:sz w:val="48"/>
      <w:szCs w:val="48"/>
    </w:rPr>
  </w:style>
  <w:style w:type="paragraph" w:styleId="3">
    <w:name w:val="heading 2"/>
    <w:basedOn w:val="1"/>
    <w:next w:val="1"/>
    <w:link w:val="39"/>
    <w:unhideWhenUsed/>
    <w:qFormat/>
    <w:uiPriority w:val="9"/>
    <w:pPr>
      <w:keepNext/>
      <w:keepLines/>
      <w:spacing w:before="360" w:after="80"/>
      <w:outlineLvl w:val="1"/>
    </w:pPr>
    <w:rPr>
      <w:b/>
      <w:sz w:val="36"/>
      <w:szCs w:val="36"/>
    </w:rPr>
  </w:style>
  <w:style w:type="paragraph" w:styleId="4">
    <w:name w:val="heading 3"/>
    <w:basedOn w:val="1"/>
    <w:next w:val="1"/>
    <w:link w:val="40"/>
    <w:unhideWhenUsed/>
    <w:qFormat/>
    <w:uiPriority w:val="9"/>
    <w:pPr>
      <w:keepNext/>
      <w:keepLines/>
      <w:spacing w:before="280" w:after="80"/>
      <w:outlineLvl w:val="2"/>
    </w:pPr>
    <w:rPr>
      <w:b/>
      <w:sz w:val="28"/>
      <w:szCs w:val="28"/>
    </w:rPr>
  </w:style>
  <w:style w:type="paragraph" w:styleId="5">
    <w:name w:val="heading 4"/>
    <w:basedOn w:val="1"/>
    <w:next w:val="1"/>
    <w:link w:val="41"/>
    <w:unhideWhenUsed/>
    <w:qFormat/>
    <w:uiPriority w:val="9"/>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0"/>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6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61"/>
    <w:unhideWhenUsed/>
    <w:qFormat/>
    <w:uiPriority w:val="0"/>
    <w:pPr>
      <w:suppressAutoHyphens/>
    </w:pPr>
    <w:rPr>
      <w:rFonts w:ascii="Calibri" w:hAnsi="Calibri" w:eastAsia="Calibri"/>
      <w:lang w:val="en-US" w:eastAsia="zh-CN"/>
    </w:rPr>
  </w:style>
  <w:style w:type="paragraph" w:styleId="22">
    <w:name w:val="Body Text Indent 2"/>
    <w:basedOn w:val="1"/>
    <w:link w:val="79"/>
    <w:uiPriority w:val="0"/>
    <w:pPr>
      <w:spacing w:after="120" w:line="480" w:lineRule="auto"/>
      <w:ind w:left="283"/>
    </w:pPr>
    <w:rPr>
      <w:sz w:val="24"/>
      <w:szCs w:val="24"/>
    </w:rPr>
  </w:style>
  <w:style w:type="paragraph" w:styleId="23">
    <w:name w:val="Title"/>
    <w:basedOn w:val="1"/>
    <w:next w:val="1"/>
    <w:link w:val="46"/>
    <w:qFormat/>
    <w:uiPriority w:val="0"/>
    <w:pPr>
      <w:keepNext/>
      <w:keepLines/>
      <w:spacing w:before="480" w:after="120"/>
    </w:pPr>
    <w:rPr>
      <w:b/>
      <w:sz w:val="72"/>
      <w:szCs w:val="72"/>
    </w:rPr>
  </w:style>
  <w:style w:type="paragraph" w:styleId="24">
    <w:name w:val="Normal (Web)"/>
    <w:basedOn w:val="1"/>
    <w:unhideWhenUsed/>
    <w:qFormat/>
    <w:uiPriority w:val="0"/>
    <w:pPr>
      <w:spacing w:before="100" w:beforeAutospacing="1" w:after="100" w:afterAutospacing="1"/>
    </w:pPr>
    <w:rPr>
      <w:sz w:val="24"/>
      <w:szCs w:val="24"/>
    </w:rPr>
  </w:style>
  <w:style w:type="paragraph" w:styleId="25">
    <w:name w:val="Body Text 3"/>
    <w:basedOn w:val="1"/>
    <w:link w:val="73"/>
    <w:unhideWhenUsed/>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131"/>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47"/>
    <w:qFormat/>
    <w:uiPriority w:val="0"/>
    <w:pPr>
      <w:tabs>
        <w:tab w:val="center" w:pos="4419"/>
        <w:tab w:val="right" w:pos="8838"/>
      </w:tabs>
    </w:pPr>
  </w:style>
  <w:style w:type="paragraph" w:styleId="28">
    <w:name w:val="annotation subject"/>
    <w:basedOn w:val="21"/>
    <w:next w:val="21"/>
    <w:link w:val="63"/>
    <w:unhideWhenUsed/>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48"/>
    <w:unhideWhenUsed/>
    <w:qFormat/>
    <w:uiPriority w:val="0"/>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78"/>
    <w:uiPriority w:val="0"/>
    <w:pPr>
      <w:spacing w:line="360" w:lineRule="auto"/>
      <w:ind w:firstLine="2552"/>
      <w:jc w:val="both"/>
    </w:pPr>
    <w:rPr>
      <w:rFonts w:ascii="Arial" w:hAnsi="Arial"/>
      <w:sz w:val="24"/>
    </w:rPr>
  </w:style>
  <w:style w:type="paragraph" w:styleId="32">
    <w:name w:val="Balloon Text"/>
    <w:basedOn w:val="1"/>
    <w:link w:val="64"/>
    <w:unhideWhenUsed/>
    <w:qFormat/>
    <w:uiPriority w:val="0"/>
    <w:rPr>
      <w:rFonts w:ascii="Segoe UI" w:hAnsi="Segoe UI" w:cs="Segoe UI" w:eastAsiaTheme="minorHAnsi"/>
      <w:sz w:val="18"/>
      <w:szCs w:val="18"/>
      <w:lang w:eastAsia="en-US"/>
    </w:rPr>
  </w:style>
  <w:style w:type="paragraph" w:styleId="33">
    <w:name w:val="Subtitle"/>
    <w:basedOn w:val="1"/>
    <w:next w:val="1"/>
    <w:link w:val="51"/>
    <w:qFormat/>
    <w:uiPriority w:val="0"/>
    <w:pPr>
      <w:keepNext/>
      <w:keepLines/>
      <w:spacing w:before="360" w:after="80"/>
    </w:pPr>
    <w:rPr>
      <w:rFonts w:ascii="Georgia" w:hAnsi="Georgia" w:eastAsia="Georgia" w:cs="Georgia"/>
      <w:i/>
      <w:color w:val="666666"/>
      <w:sz w:val="48"/>
      <w:szCs w:val="48"/>
    </w:rPr>
  </w:style>
  <w:style w:type="paragraph" w:styleId="34">
    <w:name w:val="footnote text"/>
    <w:basedOn w:val="1"/>
    <w:link w:val="66"/>
    <w:unhideWhenUsed/>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76"/>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9"/>
    <w:rPr>
      <w:b/>
      <w:sz w:val="48"/>
      <w:szCs w:val="48"/>
    </w:rPr>
  </w:style>
  <w:style w:type="character" w:customStyle="1" w:styleId="39">
    <w:name w:val="Título 2 Char"/>
    <w:basedOn w:val="9"/>
    <w:link w:val="3"/>
    <w:qFormat/>
    <w:uiPriority w:val="9"/>
    <w:rPr>
      <w:b/>
      <w:sz w:val="36"/>
      <w:szCs w:val="36"/>
    </w:rPr>
  </w:style>
  <w:style w:type="character" w:customStyle="1" w:styleId="40">
    <w:name w:val="Título 3 Char"/>
    <w:basedOn w:val="9"/>
    <w:link w:val="4"/>
    <w:qFormat/>
    <w:uiPriority w:val="9"/>
    <w:rPr>
      <w:b/>
      <w:sz w:val="28"/>
      <w:szCs w:val="28"/>
    </w:rPr>
  </w:style>
  <w:style w:type="character" w:customStyle="1" w:styleId="41">
    <w:name w:val="Título 4 Char"/>
    <w:basedOn w:val="9"/>
    <w:link w:val="5"/>
    <w:qFormat/>
    <w:uiPriority w:val="9"/>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table" w:customStyle="1" w:styleId="45">
    <w:name w:val="Table Normal"/>
    <w:qFormat/>
    <w:uiPriority w:val="0"/>
    <w:tblPr>
      <w:tblCellMar>
        <w:top w:w="0" w:type="dxa"/>
        <w:left w:w="0" w:type="dxa"/>
        <w:bottom w:w="0" w:type="dxa"/>
        <w:right w:w="0" w:type="dxa"/>
      </w:tblCellMar>
    </w:tblPr>
  </w:style>
  <w:style w:type="character" w:customStyle="1" w:styleId="46">
    <w:name w:val="Título Char"/>
    <w:basedOn w:val="9"/>
    <w:link w:val="23"/>
    <w:qFormat/>
    <w:uiPriority w:val="0"/>
    <w:rPr>
      <w:b/>
      <w:sz w:val="72"/>
      <w:szCs w:val="72"/>
    </w:rPr>
  </w:style>
  <w:style w:type="character" w:customStyle="1" w:styleId="47">
    <w:name w:val="Cabeçalho Char"/>
    <w:basedOn w:val="9"/>
    <w:link w:val="27"/>
    <w:qFormat/>
    <w:uiPriority w:val="0"/>
    <w:rPr>
      <w:rFonts w:ascii="Times New Roman" w:hAnsi="Times New Roman" w:eastAsia="Times New Roman" w:cs="Times New Roman"/>
      <w:sz w:val="20"/>
      <w:szCs w:val="20"/>
      <w:lang w:eastAsia="pt-BR"/>
    </w:rPr>
  </w:style>
  <w:style w:type="character" w:customStyle="1" w:styleId="48">
    <w:name w:val="Rodapé Char"/>
    <w:basedOn w:val="9"/>
    <w:link w:val="29"/>
    <w:qFormat/>
    <w:uiPriority w:val="0"/>
    <w:rPr>
      <w:rFonts w:ascii="Times New Roman" w:hAnsi="Times New Roman" w:eastAsia="Times New Roman" w:cs="Times New Roman"/>
      <w:sz w:val="20"/>
      <w:szCs w:val="20"/>
      <w:lang w:eastAsia="pt-BR"/>
    </w:rPr>
  </w:style>
  <w:style w:type="paragraph" w:styleId="49">
    <w:name w:val="List Paragraph"/>
    <w:basedOn w:val="1"/>
    <w:link w:val="50"/>
    <w:qFormat/>
    <w:uiPriority w:val="0"/>
    <w:pPr>
      <w:ind w:left="720"/>
      <w:contextualSpacing/>
    </w:pPr>
  </w:style>
  <w:style w:type="character" w:customStyle="1" w:styleId="50">
    <w:name w:val="Parágrafo da Lista Char"/>
    <w:link w:val="49"/>
    <w:qFormat/>
    <w:uiPriority w:val="0"/>
  </w:style>
  <w:style w:type="character" w:customStyle="1" w:styleId="51">
    <w:name w:val="Subtítulo Char"/>
    <w:basedOn w:val="9"/>
    <w:link w:val="33"/>
    <w:qFormat/>
    <w:uiPriority w:val="0"/>
    <w:rPr>
      <w:rFonts w:ascii="Georgia" w:hAnsi="Georgia" w:eastAsia="Georgia" w:cs="Georgia"/>
      <w:i/>
      <w:color w:val="666666"/>
      <w:sz w:val="48"/>
      <w:szCs w:val="48"/>
    </w:rPr>
  </w:style>
  <w:style w:type="table" w:customStyle="1" w:styleId="52">
    <w:name w:val="_Style 28"/>
    <w:basedOn w:val="45"/>
    <w:qFormat/>
    <w:uiPriority w:val="0"/>
    <w:tblPr>
      <w:tblCellMar>
        <w:left w:w="115" w:type="dxa"/>
        <w:right w:w="115" w:type="dxa"/>
      </w:tblCellMar>
    </w:tblPr>
  </w:style>
  <w:style w:type="table" w:customStyle="1" w:styleId="53">
    <w:name w:val="_Style 29"/>
    <w:basedOn w:val="45"/>
    <w:uiPriority w:val="0"/>
    <w:tblPr>
      <w:tblCellMar>
        <w:left w:w="115" w:type="dxa"/>
        <w:right w:w="115" w:type="dxa"/>
      </w:tblCellMar>
    </w:tblPr>
  </w:style>
  <w:style w:type="table" w:customStyle="1" w:styleId="54">
    <w:name w:val="_Style 30"/>
    <w:basedOn w:val="45"/>
    <w:uiPriority w:val="0"/>
    <w:tblPr>
      <w:tblCellMar>
        <w:left w:w="115" w:type="dxa"/>
        <w:right w:w="115" w:type="dxa"/>
      </w:tblCellMar>
    </w:tblPr>
  </w:style>
  <w:style w:type="table" w:customStyle="1" w:styleId="55">
    <w:name w:val="_Style 31"/>
    <w:basedOn w:val="45"/>
    <w:uiPriority w:val="0"/>
    <w:tblPr>
      <w:tblCellMar>
        <w:left w:w="115" w:type="dxa"/>
        <w:right w:w="115" w:type="dxa"/>
      </w:tblCellMar>
    </w:tblPr>
  </w:style>
  <w:style w:type="table" w:customStyle="1" w:styleId="56">
    <w:name w:val="_Style 32"/>
    <w:basedOn w:val="45"/>
    <w:uiPriority w:val="0"/>
    <w:tblPr>
      <w:tblCellMar>
        <w:left w:w="115" w:type="dxa"/>
        <w:right w:w="115" w:type="dxa"/>
      </w:tblCellMar>
    </w:tblPr>
  </w:style>
  <w:style w:type="table" w:customStyle="1" w:styleId="57">
    <w:name w:val="_Style 33"/>
    <w:basedOn w:val="45"/>
    <w:uiPriority w:val="0"/>
    <w:tblPr>
      <w:tblCellMar>
        <w:left w:w="115" w:type="dxa"/>
        <w:right w:w="115" w:type="dxa"/>
      </w:tblCellMar>
    </w:tblPr>
  </w:style>
  <w:style w:type="table" w:customStyle="1" w:styleId="58">
    <w:name w:val="_Style 34"/>
    <w:basedOn w:val="45"/>
    <w:uiPriority w:val="0"/>
    <w:tblPr>
      <w:tblCellMar>
        <w:left w:w="70" w:type="dxa"/>
        <w:right w:w="70" w:type="dxa"/>
      </w:tblCellMar>
    </w:tblPr>
  </w:style>
  <w:style w:type="paragraph" w:customStyle="1" w:styleId="59">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60">
    <w:name w:val="WW-Texto sem formatação"/>
    <w:basedOn w:val="1"/>
    <w:qFormat/>
    <w:uiPriority w:val="0"/>
    <w:pPr>
      <w:suppressAutoHyphens/>
    </w:pPr>
    <w:rPr>
      <w:rFonts w:ascii="Courier New" w:hAnsi="Courier New" w:cs="Courier New"/>
      <w:lang w:eastAsia="ar-SA"/>
    </w:rPr>
  </w:style>
  <w:style w:type="character" w:customStyle="1" w:styleId="61">
    <w:name w:val="Texto de comentário Char"/>
    <w:basedOn w:val="9"/>
    <w:link w:val="21"/>
    <w:qFormat/>
    <w:uiPriority w:val="0"/>
    <w:rPr>
      <w:rFonts w:ascii="Calibri" w:hAnsi="Calibri" w:eastAsia="Calibri"/>
      <w:lang w:val="en-US" w:eastAsia="zh-CN"/>
    </w:rPr>
  </w:style>
  <w:style w:type="character" w:customStyle="1" w:styleId="62">
    <w:name w:val="Texto de comentário Char1"/>
    <w:basedOn w:val="9"/>
    <w:semiHidden/>
    <w:uiPriority w:val="99"/>
  </w:style>
  <w:style w:type="character" w:customStyle="1" w:styleId="63">
    <w:name w:val="Assunto do comentário Char"/>
    <w:basedOn w:val="62"/>
    <w:link w:val="28"/>
    <w:uiPriority w:val="0"/>
    <w:rPr>
      <w:rFonts w:asciiTheme="minorHAnsi" w:hAnsiTheme="minorHAnsi" w:eastAsiaTheme="minorHAnsi" w:cstheme="minorBidi"/>
      <w:b/>
      <w:bCs/>
      <w:lang w:eastAsia="en-US"/>
    </w:rPr>
  </w:style>
  <w:style w:type="character" w:customStyle="1" w:styleId="64">
    <w:name w:val="Texto de balão Char"/>
    <w:basedOn w:val="9"/>
    <w:link w:val="32"/>
    <w:qFormat/>
    <w:uiPriority w:val="0"/>
    <w:rPr>
      <w:rFonts w:ascii="Segoe UI" w:hAnsi="Segoe UI" w:cs="Segoe UI" w:eastAsiaTheme="minorHAnsi"/>
      <w:sz w:val="18"/>
      <w:szCs w:val="18"/>
      <w:lang w:eastAsia="en-US"/>
    </w:rPr>
  </w:style>
  <w:style w:type="character" w:customStyle="1" w:styleId="65">
    <w:name w:val="Corpo de texto Char"/>
    <w:basedOn w:val="9"/>
    <w:link w:val="20"/>
    <w:qFormat/>
    <w:uiPriority w:val="1"/>
    <w:rPr>
      <w:rFonts w:ascii="Arial" w:hAnsi="Arial" w:eastAsia="Arial" w:cs="Arial"/>
      <w:sz w:val="24"/>
      <w:szCs w:val="24"/>
      <w:lang w:val="pt-PT" w:eastAsia="en-US"/>
    </w:rPr>
  </w:style>
  <w:style w:type="character" w:customStyle="1" w:styleId="66">
    <w:name w:val="Texto de nota de rodapé Char"/>
    <w:basedOn w:val="9"/>
    <w:link w:val="34"/>
    <w:uiPriority w:val="99"/>
    <w:rPr>
      <w:rFonts w:asciiTheme="minorHAnsi" w:hAnsiTheme="minorHAnsi" w:eastAsiaTheme="minorHAnsi" w:cstheme="minorBidi"/>
      <w:lang w:eastAsia="en-US"/>
    </w:rPr>
  </w:style>
  <w:style w:type="character" w:customStyle="1" w:styleId="67">
    <w:name w:val="Footnote Characters"/>
    <w:basedOn w:val="9"/>
    <w:semiHidden/>
    <w:unhideWhenUsed/>
    <w:qFormat/>
    <w:uiPriority w:val="99"/>
    <w:rPr>
      <w:vertAlign w:val="superscript"/>
    </w:rPr>
  </w:style>
  <w:style w:type="paragraph" w:customStyle="1" w:styleId="68">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69">
    <w:name w:val="Default"/>
    <w:link w:val="70"/>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0">
    <w:name w:val="Default Char"/>
    <w:link w:val="69"/>
    <w:qFormat/>
    <w:uiPriority w:val="0"/>
    <w:rPr>
      <w:rFonts w:ascii="Minion Pro" w:hAnsi="Minion Pro" w:cs="Minion Pro" w:eastAsiaTheme="minorHAnsi"/>
      <w:color w:val="000000"/>
      <w:sz w:val="24"/>
      <w:szCs w:val="24"/>
      <w:lang w:eastAsia="en-US"/>
    </w:rPr>
  </w:style>
  <w:style w:type="character" w:customStyle="1" w:styleId="71">
    <w:name w:val="Menção Pendente1"/>
    <w:basedOn w:val="9"/>
    <w:semiHidden/>
    <w:unhideWhenUsed/>
    <w:uiPriority w:val="99"/>
    <w:rPr>
      <w:color w:val="605E5C"/>
      <w:shd w:val="clear" w:color="auto" w:fill="E1DFDD"/>
    </w:rPr>
  </w:style>
  <w:style w:type="paragraph" w:customStyle="1" w:styleId="72">
    <w:name w:val="Normal1"/>
    <w:qFormat/>
    <w:uiPriority w:val="0"/>
    <w:pPr>
      <w:spacing w:line="276" w:lineRule="auto"/>
    </w:pPr>
    <w:rPr>
      <w:rFonts w:ascii="Arial" w:hAnsi="Arial" w:eastAsia="Arial" w:cs="Arial"/>
      <w:sz w:val="22"/>
      <w:szCs w:val="22"/>
      <w:lang w:val="pt-BR" w:eastAsia="pt-BR" w:bidi="ar-SA"/>
    </w:rPr>
  </w:style>
  <w:style w:type="character" w:customStyle="1" w:styleId="73">
    <w:name w:val="Corpo de texto 3 Char"/>
    <w:basedOn w:val="9"/>
    <w:link w:val="25"/>
    <w:uiPriority w:val="99"/>
    <w:rPr>
      <w:rFonts w:asciiTheme="minorHAnsi" w:hAnsiTheme="minorHAnsi" w:eastAsiaTheme="minorHAnsi" w:cstheme="minorBidi"/>
      <w:sz w:val="16"/>
      <w:szCs w:val="16"/>
      <w:lang w:eastAsia="en-US"/>
    </w:rPr>
  </w:style>
  <w:style w:type="table" w:customStyle="1" w:styleId="74">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5">
    <w:name w:val="Tabela com grade2"/>
    <w:basedOn w:val="10"/>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6">
    <w:name w:val="Recuo de corpo de texto Char"/>
    <w:basedOn w:val="9"/>
    <w:link w:val="36"/>
    <w:uiPriority w:val="0"/>
    <w:rPr>
      <w:rFonts w:ascii="Century Gothic" w:hAnsi="Century Gothic" w:eastAsia="Century Gothic" w:cs="Century Gothic"/>
      <w:sz w:val="22"/>
      <w:szCs w:val="22"/>
      <w:lang w:val="pt-PT" w:eastAsia="en-US"/>
    </w:rPr>
  </w:style>
  <w:style w:type="paragraph" w:customStyle="1" w:styleId="77">
    <w:name w:val="t1"/>
    <w:basedOn w:val="1"/>
    <w:uiPriority w:val="0"/>
    <w:pPr>
      <w:widowControl w:val="0"/>
      <w:autoSpaceDE w:val="0"/>
      <w:autoSpaceDN w:val="0"/>
      <w:adjustRightInd w:val="0"/>
      <w:spacing w:line="240" w:lineRule="atLeast"/>
    </w:pPr>
    <w:rPr>
      <w:sz w:val="24"/>
      <w:szCs w:val="24"/>
      <w:lang w:val="en-US"/>
    </w:rPr>
  </w:style>
  <w:style w:type="character" w:customStyle="1" w:styleId="78">
    <w:name w:val="Recuo de corpo de texto 3 Char"/>
    <w:basedOn w:val="9"/>
    <w:link w:val="31"/>
    <w:uiPriority w:val="0"/>
    <w:rPr>
      <w:rFonts w:ascii="Arial" w:hAnsi="Arial"/>
      <w:sz w:val="24"/>
    </w:rPr>
  </w:style>
  <w:style w:type="character" w:customStyle="1" w:styleId="79">
    <w:name w:val="Recuo de corpo de texto 2 Char"/>
    <w:basedOn w:val="9"/>
    <w:link w:val="22"/>
    <w:qFormat/>
    <w:uiPriority w:val="0"/>
    <w:rPr>
      <w:sz w:val="24"/>
      <w:szCs w:val="24"/>
    </w:rPr>
  </w:style>
  <w:style w:type="character" w:customStyle="1" w:styleId="80">
    <w:name w:val="apple-converted-space"/>
    <w:qFormat/>
    <w:uiPriority w:val="0"/>
  </w:style>
  <w:style w:type="paragraph" w:customStyle="1" w:styleId="81">
    <w:name w:val="TCU - Epígrafe"/>
    <w:basedOn w:val="1"/>
    <w:qFormat/>
    <w:uiPriority w:val="0"/>
    <w:pPr>
      <w:ind w:left="2835"/>
      <w:jc w:val="both"/>
    </w:pPr>
    <w:rPr>
      <w:sz w:val="24"/>
    </w:rPr>
  </w:style>
  <w:style w:type="paragraph" w:customStyle="1" w:styleId="82">
    <w:name w:val="TCU - Sem Recuo"/>
    <w:basedOn w:val="1"/>
    <w:qFormat/>
    <w:uiPriority w:val="0"/>
    <w:pPr>
      <w:tabs>
        <w:tab w:val="left" w:pos="1134"/>
      </w:tabs>
      <w:spacing w:after="160"/>
      <w:jc w:val="both"/>
    </w:pPr>
    <w:rPr>
      <w:sz w:val="24"/>
    </w:rPr>
  </w:style>
  <w:style w:type="paragraph" w:customStyle="1" w:styleId="83">
    <w:name w:val="TCU - Rel/Voto - demais §§"/>
    <w:basedOn w:val="1"/>
    <w:qFormat/>
    <w:uiPriority w:val="0"/>
    <w:pPr>
      <w:tabs>
        <w:tab w:val="left" w:pos="1134"/>
      </w:tabs>
      <w:spacing w:after="160"/>
      <w:jc w:val="both"/>
    </w:pPr>
    <w:rPr>
      <w:sz w:val="24"/>
      <w:szCs w:val="22"/>
      <w:lang w:eastAsia="en-US"/>
    </w:rPr>
  </w:style>
  <w:style w:type="paragraph" w:customStyle="1" w:styleId="84">
    <w:name w:val="corpo de texto"/>
    <w:basedOn w:val="31"/>
    <w:qFormat/>
    <w:uiPriority w:val="0"/>
    <w:pPr>
      <w:spacing w:line="240" w:lineRule="auto"/>
      <w:ind w:firstLine="1134"/>
    </w:pPr>
    <w:rPr>
      <w:rFonts w:ascii="Times New Roman" w:hAnsi="Times New Roman"/>
    </w:rPr>
  </w:style>
  <w:style w:type="character" w:customStyle="1" w:styleId="85">
    <w:name w:val="titulo"/>
    <w:qFormat/>
    <w:uiPriority w:val="0"/>
  </w:style>
  <w:style w:type="character" w:customStyle="1" w:styleId="86">
    <w:name w:val="corpojustificado"/>
    <w:qFormat/>
    <w:uiPriority w:val="0"/>
  </w:style>
  <w:style w:type="paragraph" w:customStyle="1" w:styleId="87">
    <w:name w:val="04partenormativa"/>
    <w:basedOn w:val="1"/>
    <w:qFormat/>
    <w:uiPriority w:val="0"/>
    <w:pPr>
      <w:spacing w:before="100" w:beforeAutospacing="1" w:after="100" w:afterAutospacing="1"/>
    </w:pPr>
    <w:rPr>
      <w:sz w:val="24"/>
      <w:szCs w:val="24"/>
    </w:rPr>
  </w:style>
  <w:style w:type="paragraph" w:customStyle="1" w:styleId="88">
    <w:name w:val="Style 2"/>
    <w:basedOn w:val="1"/>
    <w:qFormat/>
    <w:uiPriority w:val="99"/>
    <w:pPr>
      <w:widowControl w:val="0"/>
      <w:autoSpaceDE w:val="0"/>
      <w:autoSpaceDN w:val="0"/>
      <w:ind w:firstLine="288"/>
      <w:jc w:val="both"/>
    </w:pPr>
    <w:rPr>
      <w:sz w:val="19"/>
      <w:szCs w:val="19"/>
    </w:rPr>
  </w:style>
  <w:style w:type="character" w:customStyle="1" w:styleId="89">
    <w:name w:val="Character Style 1"/>
    <w:qFormat/>
    <w:uiPriority w:val="99"/>
    <w:rPr>
      <w:sz w:val="19"/>
      <w:szCs w:val="19"/>
    </w:rPr>
  </w:style>
  <w:style w:type="paragraph" w:customStyle="1" w:styleId="90">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1">
    <w:name w:val="Character Style 2"/>
    <w:qFormat/>
    <w:uiPriority w:val="99"/>
    <w:rPr>
      <w:sz w:val="20"/>
      <w:szCs w:val="20"/>
    </w:rPr>
  </w:style>
  <w:style w:type="paragraph" w:customStyle="1" w:styleId="92">
    <w:name w:val="textbody"/>
    <w:basedOn w:val="1"/>
    <w:qFormat/>
    <w:uiPriority w:val="0"/>
    <w:pPr>
      <w:spacing w:before="100" w:beforeAutospacing="1" w:after="100" w:afterAutospacing="1"/>
    </w:pPr>
    <w:rPr>
      <w:sz w:val="24"/>
      <w:szCs w:val="24"/>
    </w:rPr>
  </w:style>
  <w:style w:type="paragraph" w:customStyle="1" w:styleId="93">
    <w:name w:val="tcu_-_transcrição"/>
    <w:basedOn w:val="1"/>
    <w:qFormat/>
    <w:uiPriority w:val="0"/>
    <w:pPr>
      <w:spacing w:before="100" w:beforeAutospacing="1" w:after="100" w:afterAutospacing="1"/>
    </w:pPr>
    <w:rPr>
      <w:sz w:val="24"/>
      <w:szCs w:val="24"/>
    </w:rPr>
  </w:style>
  <w:style w:type="paragraph" w:customStyle="1" w:styleId="94">
    <w:name w:val="tcu_-_rel/voto_-_demais_§§"/>
    <w:basedOn w:val="1"/>
    <w:qFormat/>
    <w:uiPriority w:val="0"/>
    <w:pPr>
      <w:spacing w:before="100" w:beforeAutospacing="1" w:after="100" w:afterAutospacing="1"/>
    </w:pPr>
    <w:rPr>
      <w:sz w:val="24"/>
      <w:szCs w:val="24"/>
    </w:rPr>
  </w:style>
  <w:style w:type="paragraph" w:customStyle="1" w:styleId="95">
    <w:name w:val="tcu_-_centralizado"/>
    <w:basedOn w:val="1"/>
    <w:qFormat/>
    <w:uiPriority w:val="0"/>
    <w:pPr>
      <w:spacing w:before="100" w:beforeAutospacing="1" w:after="100" w:afterAutospacing="1"/>
    </w:pPr>
    <w:rPr>
      <w:sz w:val="24"/>
      <w:szCs w:val="24"/>
    </w:rPr>
  </w:style>
  <w:style w:type="paragraph" w:customStyle="1" w:styleId="96">
    <w:name w:val="texto_justificado_recuo_primeira_linha"/>
    <w:basedOn w:val="1"/>
    <w:qFormat/>
    <w:uiPriority w:val="0"/>
    <w:pPr>
      <w:spacing w:before="100" w:beforeAutospacing="1" w:after="100" w:afterAutospacing="1"/>
    </w:pPr>
    <w:rPr>
      <w:sz w:val="24"/>
      <w:szCs w:val="24"/>
    </w:rPr>
  </w:style>
  <w:style w:type="paragraph" w:customStyle="1" w:styleId="97">
    <w:name w:val="citacao"/>
    <w:basedOn w:val="1"/>
    <w:qFormat/>
    <w:uiPriority w:val="0"/>
    <w:pPr>
      <w:spacing w:before="100" w:beforeAutospacing="1" w:after="100" w:afterAutospacing="1"/>
    </w:pPr>
    <w:rPr>
      <w:sz w:val="24"/>
      <w:szCs w:val="24"/>
    </w:rPr>
  </w:style>
  <w:style w:type="paragraph" w:customStyle="1" w:styleId="98">
    <w:name w:val="Nivel 2"/>
    <w:basedOn w:val="1"/>
    <w:link w:val="99"/>
    <w:qFormat/>
    <w:uiPriority w:val="0"/>
    <w:pPr>
      <w:spacing w:before="120" w:after="120" w:line="276" w:lineRule="auto"/>
      <w:ind w:left="4969" w:hanging="432"/>
      <w:jc w:val="both"/>
    </w:pPr>
    <w:rPr>
      <w:rFonts w:ascii="Arial" w:hAnsi="Arial" w:cs="Arial"/>
      <w:color w:val="000000"/>
    </w:rPr>
  </w:style>
  <w:style w:type="character" w:customStyle="1" w:styleId="99">
    <w:name w:val="Nivel 2 Char"/>
    <w:link w:val="98"/>
    <w:qFormat/>
    <w:locked/>
    <w:uiPriority w:val="0"/>
    <w:rPr>
      <w:rFonts w:ascii="Arial" w:hAnsi="Arial" w:cs="Arial"/>
      <w:color w:val="000000"/>
    </w:rPr>
  </w:style>
  <w:style w:type="paragraph" w:customStyle="1" w:styleId="100">
    <w:name w:val="Nivel 01"/>
    <w:basedOn w:val="2"/>
    <w:next w:val="1"/>
    <w:link w:val="101"/>
    <w:qFormat/>
    <w:uiPriority w:val="0"/>
    <w:pPr>
      <w:tabs>
        <w:tab w:val="left" w:pos="567"/>
      </w:tabs>
      <w:spacing w:before="240" w:after="0"/>
      <w:ind w:left="360" w:hanging="360"/>
      <w:jc w:val="both"/>
    </w:pPr>
    <w:rPr>
      <w:rFonts w:ascii="Arial" w:hAnsi="Arial" w:cs="Arial"/>
      <w:bCs/>
      <w:sz w:val="20"/>
      <w:szCs w:val="20"/>
    </w:rPr>
  </w:style>
  <w:style w:type="character" w:customStyle="1" w:styleId="101">
    <w:name w:val="Nivel 01 Char"/>
    <w:link w:val="100"/>
    <w:qFormat/>
    <w:uiPriority w:val="0"/>
    <w:rPr>
      <w:rFonts w:ascii="Arial" w:hAnsi="Arial" w:cs="Arial"/>
      <w:b/>
      <w:bCs/>
    </w:rPr>
  </w:style>
  <w:style w:type="paragraph" w:customStyle="1" w:styleId="102">
    <w:name w:val="Nivel 3"/>
    <w:basedOn w:val="1"/>
    <w:link w:val="103"/>
    <w:qFormat/>
    <w:uiPriority w:val="0"/>
    <w:pPr>
      <w:spacing w:before="120" w:after="120" w:line="276" w:lineRule="auto"/>
      <w:ind w:left="3198" w:hanging="504"/>
      <w:jc w:val="both"/>
    </w:pPr>
    <w:rPr>
      <w:rFonts w:ascii="Arial" w:hAnsi="Arial" w:cs="Arial"/>
      <w:color w:val="000000"/>
    </w:rPr>
  </w:style>
  <w:style w:type="character" w:customStyle="1" w:styleId="103">
    <w:name w:val="Nivel 3 Char"/>
    <w:link w:val="102"/>
    <w:qFormat/>
    <w:uiPriority w:val="0"/>
    <w:rPr>
      <w:rFonts w:ascii="Arial" w:hAnsi="Arial" w:cs="Arial"/>
      <w:color w:val="000000"/>
    </w:rPr>
  </w:style>
  <w:style w:type="paragraph" w:customStyle="1" w:styleId="104">
    <w:name w:val="Nivel_01_Titulo"/>
    <w:basedOn w:val="2"/>
    <w:next w:val="1"/>
    <w:link w:val="105"/>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5">
    <w:name w:val="Nivel_01_Titulo Char"/>
    <w:link w:val="104"/>
    <w:qFormat/>
    <w:uiPriority w:val="0"/>
    <w:rPr>
      <w:rFonts w:ascii="Arial" w:hAnsi="Arial"/>
      <w:b/>
      <w:bCs/>
      <w:color w:val="2F5496"/>
    </w:rPr>
  </w:style>
  <w:style w:type="paragraph" w:customStyle="1" w:styleId="106">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7">
    <w:name w:val="Nível 2 -Red"/>
    <w:basedOn w:val="98"/>
    <w:link w:val="108"/>
    <w:qFormat/>
    <w:uiPriority w:val="0"/>
    <w:pPr>
      <w:numPr>
        <w:ilvl w:val="1"/>
        <w:numId w:val="2"/>
      </w:numPr>
      <w:ind w:left="4969" w:hanging="360"/>
    </w:pPr>
    <w:rPr>
      <w:i/>
      <w:iCs/>
      <w:color w:val="FF0000"/>
    </w:rPr>
  </w:style>
  <w:style w:type="character" w:customStyle="1" w:styleId="108">
    <w:name w:val="Nível 2 -Red Char"/>
    <w:link w:val="107"/>
    <w:qFormat/>
    <w:uiPriority w:val="0"/>
    <w:rPr>
      <w:rFonts w:ascii="Arial" w:hAnsi="Arial" w:cs="Arial"/>
      <w:i/>
      <w:iCs/>
      <w:color w:val="FF0000"/>
    </w:rPr>
  </w:style>
  <w:style w:type="paragraph" w:customStyle="1" w:styleId="109">
    <w:name w:val="Nível 3-R"/>
    <w:basedOn w:val="102"/>
    <w:link w:val="110"/>
    <w:qFormat/>
    <w:uiPriority w:val="0"/>
    <w:pPr>
      <w:numPr>
        <w:ilvl w:val="2"/>
        <w:numId w:val="2"/>
      </w:numPr>
    </w:pPr>
    <w:rPr>
      <w:i/>
      <w:iCs/>
      <w:color w:val="FF0000"/>
    </w:rPr>
  </w:style>
  <w:style w:type="character" w:customStyle="1" w:styleId="110">
    <w:name w:val="Nível 3-R Char"/>
    <w:link w:val="109"/>
    <w:qFormat/>
    <w:uiPriority w:val="0"/>
    <w:rPr>
      <w:rFonts w:ascii="Arial" w:hAnsi="Arial" w:cs="Arial"/>
      <w:i/>
      <w:iCs/>
      <w:color w:val="FF0000"/>
    </w:rPr>
  </w:style>
  <w:style w:type="paragraph" w:customStyle="1" w:styleId="111">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2">
    <w:name w:val="ou"/>
    <w:basedOn w:val="49"/>
    <w:link w:val="113"/>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3">
    <w:name w:val="ou Char"/>
    <w:link w:val="112"/>
    <w:qFormat/>
    <w:uiPriority w:val="0"/>
    <w:rPr>
      <w:rFonts w:ascii="Arial" w:hAnsi="Arial" w:eastAsia="Calibri" w:cs="Arial"/>
      <w:b/>
      <w:bCs/>
      <w:i/>
      <w:iCs/>
      <w:color w:val="FF0000"/>
      <w:sz w:val="24"/>
      <w:szCs w:val="24"/>
      <w:u w:val="single"/>
    </w:rPr>
  </w:style>
  <w:style w:type="paragraph" w:customStyle="1" w:styleId="114">
    <w:name w:val="Nivel 3-erro"/>
    <w:basedOn w:val="102"/>
    <w:link w:val="115"/>
    <w:qFormat/>
    <w:uiPriority w:val="0"/>
    <w:pPr>
      <w:spacing w:line="240" w:lineRule="auto"/>
      <w:ind w:left="425" w:hanging="504"/>
    </w:pPr>
    <w:rPr>
      <w:rFonts w:cs="Tahoma"/>
      <w:color w:val="auto"/>
      <w:szCs w:val="24"/>
    </w:rPr>
  </w:style>
  <w:style w:type="character" w:customStyle="1" w:styleId="115">
    <w:name w:val="Nivel 3-erro Char"/>
    <w:link w:val="114"/>
    <w:qFormat/>
    <w:uiPriority w:val="0"/>
    <w:rPr>
      <w:rFonts w:ascii="Arial" w:hAnsi="Arial" w:cs="Tahoma"/>
      <w:szCs w:val="24"/>
    </w:rPr>
  </w:style>
  <w:style w:type="character" w:customStyle="1" w:styleId="116">
    <w:name w:val="normaltextrun"/>
    <w:basedOn w:val="9"/>
    <w:qFormat/>
    <w:uiPriority w:val="0"/>
  </w:style>
  <w:style w:type="character" w:customStyle="1" w:styleId="117">
    <w:name w:val="cf01"/>
    <w:qFormat/>
    <w:uiPriority w:val="0"/>
    <w:rPr>
      <w:rFonts w:hint="default" w:ascii="Segoe UI" w:hAnsi="Segoe UI" w:cs="Segoe UI"/>
      <w:sz w:val="18"/>
      <w:szCs w:val="18"/>
    </w:rPr>
  </w:style>
  <w:style w:type="paragraph" w:customStyle="1" w:styleId="118">
    <w:name w:val="pf0"/>
    <w:basedOn w:val="1"/>
    <w:qFormat/>
    <w:uiPriority w:val="0"/>
    <w:pPr>
      <w:spacing w:before="100" w:beforeAutospacing="1" w:after="100" w:afterAutospacing="1"/>
    </w:pPr>
    <w:rPr>
      <w:sz w:val="24"/>
      <w:szCs w:val="24"/>
    </w:rPr>
  </w:style>
  <w:style w:type="paragraph" w:customStyle="1" w:styleId="119">
    <w:name w:val="Nivel 4"/>
    <w:basedOn w:val="102"/>
    <w:link w:val="120"/>
    <w:qFormat/>
    <w:uiPriority w:val="0"/>
    <w:pPr>
      <w:ind w:left="851" w:firstLine="0"/>
    </w:pPr>
    <w:rPr>
      <w:rFonts w:eastAsia="MS Mincho"/>
      <w:color w:val="auto"/>
    </w:rPr>
  </w:style>
  <w:style w:type="character" w:customStyle="1" w:styleId="120">
    <w:name w:val="Nivel 4 Char"/>
    <w:link w:val="119"/>
    <w:qFormat/>
    <w:uiPriority w:val="0"/>
    <w:rPr>
      <w:rFonts w:ascii="Arial" w:hAnsi="Arial" w:eastAsia="MS Mincho" w:cs="Arial"/>
    </w:rPr>
  </w:style>
  <w:style w:type="paragraph" w:customStyle="1" w:styleId="121">
    <w:name w:val="Nivel 5"/>
    <w:basedOn w:val="119"/>
    <w:qFormat/>
    <w:uiPriority w:val="0"/>
    <w:pPr>
      <w:ind w:left="1276"/>
    </w:pPr>
  </w:style>
  <w:style w:type="paragraph" w:customStyle="1" w:styleId="122">
    <w:name w:val="Nivel 1"/>
    <w:basedOn w:val="98"/>
    <w:next w:val="98"/>
    <w:qFormat/>
    <w:uiPriority w:val="0"/>
    <w:pPr>
      <w:tabs>
        <w:tab w:val="left" w:pos="360"/>
      </w:tabs>
      <w:ind w:left="858"/>
    </w:pPr>
    <w:rPr>
      <w:rFonts w:ascii="Ecofont_Spranq_eco_Sans" w:hAnsi="Ecofont_Spranq_eco_Sans" w:eastAsia="Arial Unicode MS"/>
      <w:b/>
      <w:color w:val="auto"/>
    </w:rPr>
  </w:style>
  <w:style w:type="character" w:customStyle="1" w:styleId="123">
    <w:name w:val="cf11"/>
    <w:qFormat/>
    <w:uiPriority w:val="0"/>
    <w:rPr>
      <w:rFonts w:hint="default" w:ascii="Segoe UI" w:hAnsi="Segoe UI" w:cs="Segoe UI"/>
      <w:i/>
      <w:iCs/>
      <w:sz w:val="18"/>
      <w:szCs w:val="18"/>
    </w:rPr>
  </w:style>
  <w:style w:type="paragraph" w:customStyle="1" w:styleId="124">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5">
    <w:name w:val="Revision"/>
    <w:hidden/>
    <w:semiHidden/>
    <w:uiPriority w:val="99"/>
    <w:rPr>
      <w:rFonts w:ascii="Times New Roman" w:hAnsi="Times New Roman" w:eastAsia="Times New Roman" w:cs="Times New Roman"/>
      <w:sz w:val="24"/>
      <w:szCs w:val="24"/>
      <w:lang w:val="pt-BR" w:eastAsia="pt-BR" w:bidi="ar-SA"/>
    </w:rPr>
  </w:style>
  <w:style w:type="paragraph" w:customStyle="1" w:styleId="126">
    <w:name w:val="Nível 4"/>
    <w:basedOn w:val="1"/>
    <w:qFormat/>
    <w:uiPriority w:val="0"/>
    <w:pPr>
      <w:spacing w:before="120" w:after="120" w:line="276" w:lineRule="auto"/>
      <w:ind w:left="567"/>
      <w:jc w:val="both"/>
    </w:pPr>
    <w:rPr>
      <w:rFonts w:ascii="Arial" w:hAnsi="Arial" w:cs="Arial"/>
    </w:rPr>
  </w:style>
  <w:style w:type="paragraph" w:customStyle="1" w:styleId="127">
    <w:name w:val="Recuo de corpo de texto 21"/>
    <w:basedOn w:val="1"/>
    <w:qFormat/>
    <w:uiPriority w:val="0"/>
    <w:pPr>
      <w:suppressAutoHyphens/>
      <w:spacing w:after="120" w:line="480" w:lineRule="auto"/>
      <w:ind w:left="283"/>
    </w:pPr>
    <w:rPr>
      <w:sz w:val="24"/>
      <w:szCs w:val="24"/>
      <w:lang w:eastAsia="ar-SA"/>
    </w:rPr>
  </w:style>
  <w:style w:type="paragraph" w:customStyle="1" w:styleId="128">
    <w:name w:val="Nível 3"/>
    <w:basedOn w:val="109"/>
    <w:link w:val="129"/>
    <w:qFormat/>
    <w:uiPriority w:val="0"/>
    <w:pPr>
      <w:numPr>
        <w:numId w:val="0"/>
      </w:numPr>
      <w:ind w:left="284"/>
    </w:pPr>
    <w:rPr>
      <w:i w:val="0"/>
      <w:iCs w:val="0"/>
      <w:color w:val="auto"/>
    </w:rPr>
  </w:style>
  <w:style w:type="character" w:customStyle="1" w:styleId="129">
    <w:name w:val="Nível 3 Char"/>
    <w:link w:val="128"/>
    <w:qFormat/>
    <w:uiPriority w:val="0"/>
    <w:rPr>
      <w:rFonts w:ascii="Arial" w:hAnsi="Arial" w:cs="Arial"/>
    </w:rPr>
  </w:style>
  <w:style w:type="paragraph" w:customStyle="1" w:styleId="130">
    <w:name w:val="Título 11"/>
    <w:basedOn w:val="1"/>
    <w:qFormat/>
    <w:uiPriority w:val="1"/>
    <w:pPr>
      <w:widowControl w:val="0"/>
      <w:ind w:left="292" w:hanging="174"/>
      <w:outlineLvl w:val="1"/>
    </w:pPr>
    <w:rPr>
      <w:rFonts w:ascii="Calibri" w:hAnsi="Calibri" w:eastAsia="Calibri" w:cs="Calibri"/>
      <w:b/>
      <w:bCs/>
      <w:sz w:val="24"/>
      <w:szCs w:val="24"/>
      <w:lang w:val="pt-PT"/>
    </w:rPr>
  </w:style>
  <w:style w:type="character" w:customStyle="1" w:styleId="131">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table" w:customStyle="1" w:styleId="132">
    <w:name w:val="_Style 19"/>
    <w:basedOn w:val="45"/>
    <w:uiPriority w:val="0"/>
    <w:tblPr>
      <w:tblCellMar>
        <w:left w:w="115" w:type="dxa"/>
        <w:right w:w="115" w:type="dxa"/>
      </w:tblCellMar>
    </w:tblPr>
  </w:style>
  <w:style w:type="character" w:customStyle="1" w:styleId="133">
    <w:name w:val="apple-tab-span"/>
    <w:basedOn w:val="9"/>
    <w:qFormat/>
    <w:uiPriority w:val="0"/>
  </w:style>
  <w:style w:type="paragraph" w:customStyle="1" w:styleId="134">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5">
    <w:name w:val="Index"/>
    <w:basedOn w:val="19"/>
    <w:qFormat/>
    <w:uiPriority w:val="0"/>
    <w:pPr>
      <w:suppressLineNumbers/>
    </w:pPr>
    <w:rPr>
      <w:rFonts w:cs="Mangal"/>
    </w:rPr>
  </w:style>
  <w:style w:type="paragraph" w:customStyle="1" w:styleId="136">
    <w:name w:val="footnote description"/>
    <w:next w:val="19"/>
    <w:qFormat/>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7">
    <w:name w:val="Footnote"/>
    <w:basedOn w:val="19"/>
    <w:qFormat/>
    <w:uiPriority w:val="0"/>
  </w:style>
  <w:style w:type="paragraph" w:customStyle="1" w:styleId="138">
    <w:name w:val="Table Contents"/>
    <w:basedOn w:val="19"/>
    <w:qFormat/>
    <w:uiPriority w:val="0"/>
    <w:pPr>
      <w:suppressLineNumbers/>
    </w:pPr>
  </w:style>
  <w:style w:type="paragraph" w:customStyle="1" w:styleId="139">
    <w:name w:val="Table Heading"/>
    <w:basedOn w:val="138"/>
    <w:qFormat/>
    <w:uiPriority w:val="0"/>
    <w:pPr>
      <w:jc w:val="center"/>
    </w:pPr>
    <w:rPr>
      <w:b/>
      <w:bCs/>
    </w:rPr>
  </w:style>
  <w:style w:type="paragraph" w:customStyle="1" w:styleId="140">
    <w:name w:val="Header and Footer"/>
    <w:basedOn w:val="19"/>
    <w:qFormat/>
    <w:uiPriority w:val="0"/>
    <w:pPr>
      <w:suppressLineNumbers/>
      <w:tabs>
        <w:tab w:val="center" w:pos="4829"/>
        <w:tab w:val="right" w:pos="9648"/>
      </w:tabs>
    </w:pPr>
  </w:style>
  <w:style w:type="paragraph" w:customStyle="1" w:styleId="141">
    <w:name w:val="Estilo1"/>
    <w:basedOn w:val="27"/>
    <w:qFormat/>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2">
    <w:name w:val="footnote description Char"/>
    <w:qFormat/>
    <w:uiPriority w:val="0"/>
    <w:rPr>
      <w:rFonts w:ascii="Liberation Serif" w:hAnsi="Liberation Serif" w:eastAsia="Liberation Serif" w:cs="Liberation Serif"/>
      <w:color w:val="000000"/>
      <w:sz w:val="16"/>
    </w:rPr>
  </w:style>
  <w:style w:type="character" w:customStyle="1" w:styleId="143">
    <w:name w:val="footnote mark"/>
    <w:qFormat/>
    <w:uiPriority w:val="0"/>
    <w:rPr>
      <w:rFonts w:ascii="Liberation Serif" w:hAnsi="Liberation Serif" w:eastAsia="Liberation Serif" w:cs="Liberation Serif"/>
      <w:color w:val="000000"/>
      <w:position w:val="0"/>
      <w:sz w:val="16"/>
      <w:vertAlign w:val="superscript"/>
    </w:rPr>
  </w:style>
  <w:style w:type="character" w:customStyle="1" w:styleId="144">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9"/>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0"/>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2">
    <w:name w:val="ListLabel 1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7"/>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2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80">
    <w:name w:val="ListLabel 37"/>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39"/>
    <w:qFormat/>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0"/>
    <w:qFormat/>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1"/>
    <w:qFormat/>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2"/>
    <w:qFormat/>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3"/>
    <w:qFormat/>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4"/>
    <w:qFormat/>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5"/>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7"/>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49"/>
    <w:qFormat/>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0"/>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2"/>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4"/>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6"/>
    <w:qFormat/>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7"/>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0"/>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2"/>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7">
    <w:name w:val="ListLabel 64"/>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5"/>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6"/>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0"/>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6">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5">
    <w:name w:val="Footnote Symbol"/>
    <w:qFormat/>
    <w:uiPriority w:val="0"/>
  </w:style>
  <w:style w:type="character" w:customStyle="1" w:styleId="226">
    <w:name w:val="Footnote anchor"/>
    <w:qFormat/>
    <w:uiPriority w:val="0"/>
    <w:rPr>
      <w:position w:val="0"/>
      <w:vertAlign w:val="superscript"/>
    </w:rPr>
  </w:style>
  <w:style w:type="character" w:customStyle="1" w:styleId="227">
    <w:name w:val="Bullet Symbols"/>
    <w:qFormat/>
    <w:uiPriority w:val="0"/>
    <w:rPr>
      <w:rFonts w:ascii="OpenSymbol" w:hAnsi="OpenSymbol" w:eastAsia="OpenSymbol" w:cs="OpenSymbol"/>
    </w:rPr>
  </w:style>
  <w:style w:type="character" w:customStyle="1" w:styleId="228">
    <w:name w:val="go"/>
    <w:basedOn w:val="9"/>
    <w:qFormat/>
    <w:uiPriority w:val="0"/>
  </w:style>
  <w:style w:type="character" w:customStyle="1" w:styleId="229">
    <w:name w:val="Internet link"/>
    <w:qFormat/>
    <w:uiPriority w:val="0"/>
    <w:rPr>
      <w:color w:val="000080"/>
      <w:u w:val="single"/>
    </w:rPr>
  </w:style>
  <w:style w:type="character" w:customStyle="1" w:styleId="230">
    <w:name w:val="Menção Pendente2"/>
    <w:basedOn w:val="9"/>
    <w:unhideWhenUsed/>
    <w:qFormat/>
    <w:uiPriority w:val="0"/>
    <w:rPr>
      <w:color w:val="605E5C"/>
      <w:shd w:val="clear" w:color="auto" w:fill="E1DFDD"/>
    </w:rPr>
  </w:style>
  <w:style w:type="paragraph" w:customStyle="1" w:styleId="231">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2">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3">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4">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5">
    <w:name w:val="western"/>
    <w:basedOn w:val="1"/>
    <w:qFormat/>
    <w:uiPriority w:val="0"/>
    <w:pPr>
      <w:suppressAutoHyphens/>
      <w:autoSpaceDN w:val="0"/>
      <w:spacing w:before="100" w:after="119"/>
      <w:textAlignment w:val="baseline"/>
    </w:pPr>
    <w:rPr>
      <w:sz w:val="24"/>
      <w:szCs w:val="24"/>
    </w:rPr>
  </w:style>
  <w:style w:type="paragraph" w:customStyle="1" w:styleId="236">
    <w:name w:val="msonormal"/>
    <w:basedOn w:val="1"/>
    <w:qFormat/>
    <w:uiPriority w:val="0"/>
    <w:pPr>
      <w:spacing w:before="100" w:beforeAutospacing="1" w:after="100" w:afterAutospacing="1"/>
    </w:pPr>
    <w:rPr>
      <w:sz w:val="24"/>
      <w:szCs w:val="24"/>
    </w:rPr>
  </w:style>
  <w:style w:type="paragraph" w:customStyle="1" w:styleId="237">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0">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2">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4">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5">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6">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7">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8">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50">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1">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2">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3">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5">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6">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8">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9">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1">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2">
    <w:name w:val="xl89"/>
    <w:basedOn w:val="1"/>
    <w:qFormat/>
    <w:uiPriority w:val="0"/>
    <w:pPr>
      <w:spacing w:before="100" w:beforeAutospacing="1" w:after="100" w:afterAutospacing="1"/>
      <w:jc w:val="center"/>
    </w:pPr>
    <w:rPr>
      <w:sz w:val="24"/>
      <w:szCs w:val="24"/>
    </w:rPr>
  </w:style>
  <w:style w:type="paragraph" w:customStyle="1" w:styleId="263">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4">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6">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7">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9">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70">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2">
    <w:name w:val="Normal11"/>
    <w:qFormat/>
    <w:uiPriority w:val="0"/>
    <w:pPr>
      <w:widowControl w:val="0"/>
    </w:pPr>
    <w:rPr>
      <w:rFonts w:ascii="Calibri" w:hAnsi="Calibri" w:eastAsia="Calibri" w:cs="Calibri"/>
      <w:sz w:val="22"/>
      <w:szCs w:val="22"/>
      <w:lang w:val="pt-BR" w:eastAsia="pt-BR" w:bidi="ar-SA"/>
    </w:rPr>
  </w:style>
  <w:style w:type="paragraph" w:customStyle="1" w:styleId="273">
    <w:name w:val="Normal2"/>
    <w:qFormat/>
    <w:uiPriority w:val="0"/>
    <w:pPr>
      <w:widowControl w:val="0"/>
    </w:pPr>
    <w:rPr>
      <w:rFonts w:ascii="Calibri" w:hAnsi="Calibri" w:eastAsia="Calibri" w:cs="Calibri"/>
      <w:sz w:val="22"/>
      <w:szCs w:val="22"/>
      <w:lang w:val="pt-BR" w:eastAsia="pt-BR" w:bidi="ar-SA"/>
    </w:r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 w:type="table" w:customStyle="1" w:styleId="275">
    <w:name w:val="_Style 14"/>
    <w:basedOn w:val="45"/>
    <w:qFormat/>
    <w:uiPriority w:val="0"/>
    <w:rPr>
      <w:rFonts w:eastAsia="SimSun"/>
    </w:rPr>
    <w:tblPr>
      <w:tblCellMar>
        <w:left w:w="108" w:type="dxa"/>
        <w:right w:w="108" w:type="dxa"/>
      </w:tblCellMar>
    </w:tblPr>
  </w:style>
  <w:style w:type="table" w:customStyle="1" w:styleId="276">
    <w:name w:val="_Style 17"/>
    <w:basedOn w:val="45"/>
    <w:uiPriority w:val="0"/>
    <w:tblPr>
      <w:tblCellMar>
        <w:left w:w="115" w:type="dxa"/>
        <w:right w:w="115" w:type="dxa"/>
      </w:tblCellMar>
    </w:tblPr>
  </w:style>
  <w:style w:type="table" w:customStyle="1" w:styleId="277">
    <w:name w:val="_Style 18"/>
    <w:basedOn w:val="45"/>
    <w:uiPriority w:val="0"/>
    <w:tblPr>
      <w:tblCellMar>
        <w:left w:w="115" w:type="dxa"/>
        <w:right w:w="115" w:type="dxa"/>
      </w:tblCellMar>
    </w:tblPr>
  </w:style>
  <w:style w:type="table" w:customStyle="1" w:styleId="278">
    <w:name w:val="_Style 20"/>
    <w:basedOn w:val="45"/>
    <w:uiPriority w:val="0"/>
    <w:tblPr>
      <w:tblCellMar>
        <w:left w:w="115" w:type="dxa"/>
        <w:right w:w="115" w:type="dxa"/>
      </w:tblCellMar>
    </w:tblPr>
  </w:style>
  <w:style w:type="table" w:customStyle="1" w:styleId="279">
    <w:name w:val="_Style 21"/>
    <w:basedOn w:val="45"/>
    <w:uiPriority w:val="0"/>
    <w:tblPr>
      <w:tblCellMar>
        <w:left w:w="115" w:type="dxa"/>
        <w:right w:w="115" w:type="dxa"/>
      </w:tblCellMar>
    </w:tblPr>
  </w:style>
  <w:style w:type="table" w:customStyle="1" w:styleId="280">
    <w:name w:val="_Style 22"/>
    <w:basedOn w:val="45"/>
    <w:uiPriority w:val="0"/>
    <w:tblPr>
      <w:tblCellMar>
        <w:left w:w="115" w:type="dxa"/>
        <w:right w:w="115" w:type="dxa"/>
      </w:tblCellMar>
    </w:tblPr>
  </w:style>
  <w:style w:type="table" w:customStyle="1" w:styleId="281">
    <w:name w:val="_Style 23"/>
    <w:basedOn w:val="45"/>
    <w:uiPriority w:val="0"/>
    <w:tblPr>
      <w:tblCellMar>
        <w:left w:w="70" w:type="dxa"/>
        <w:right w:w="70" w:type="dxa"/>
      </w:tblCellMar>
    </w:tblPr>
  </w:style>
  <w:style w:type="paragraph" w:customStyle="1" w:styleId="282">
    <w:name w:val="Revisão1"/>
    <w:hidden/>
    <w:semiHidden/>
    <w:qFormat/>
    <w:uiPriority w:val="99"/>
    <w:rPr>
      <w:rFonts w:ascii="Times New Roman" w:hAnsi="Times New Roman" w:eastAsia="Times New Roman" w:cs="Times New Roman"/>
      <w:sz w:val="24"/>
      <w:szCs w:val="24"/>
      <w:lang w:val="pt-BR" w:eastAsia="pt-BR" w:bidi="ar-SA"/>
    </w:rPr>
  </w:style>
  <w:style w:type="table" w:customStyle="1" w:styleId="283">
    <w:name w:val="_Style 136"/>
    <w:basedOn w:val="45"/>
    <w:qFormat/>
    <w:uiPriority w:val="0"/>
    <w:rPr>
      <w:rFonts w:ascii="Aptos" w:hAnsi="Aptos" w:eastAsia="Aptos" w:cs="Aptos"/>
    </w:rPr>
    <w:tblPr>
      <w:tblCellMar>
        <w:left w:w="108"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DF01F61B-9013-435E-9BC3-ABE87BD1628E}">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91</Pages>
  <Words>2407</Words>
  <Characters>13333</Characters>
  <Lines>1240</Lines>
  <Paragraphs>352</Paragraphs>
  <TotalTime>9</TotalTime>
  <ScaleCrop>false</ScaleCrop>
  <LinksUpToDate>false</LinksUpToDate>
  <CharactersWithSpaces>15591</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2026-04-10T18:27:00Z</dcterms:created>
  <dc:creator>Sabrina Guimarães</dc:creator>
  <cp:lastModifiedBy>licitacao04</cp:lastModifiedBy>
  <cp:lastPrinted>2025-09-19T17:36:00Z</cp:lastPrinted>
  <dcterms:modified xsi:type="dcterms:W3CDTF">2026-04-20T12:59:48Z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eyJoZGlkIjoiODk5ZDUzODY0MzRjZDU1MTZjNjdmZjFjZGJkZmQ3NTUifQ==</vt:lpwstr>
  </property>
  <property fmtid="{D5CDD505-2E9C-101B-9397-08002B2CF9AE}" pid="3" name="KSOProductBuildVer">
    <vt:lpwstr>1046-12.1.0.25242</vt:lpwstr>
  </property>
  <property fmtid="{D5CDD505-2E9C-101B-9397-08002B2CF9AE}" pid="4" name="ICV">
    <vt:lpwstr>59F6A82A3FD240D981112BE1574F1F63_13</vt:lpwstr>
  </property>
</Properties>
</file>